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963a" w14:textId="1479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74 266,1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61 299,1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1 429,9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Рузаев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субвенциялар көлемі 9 170 мың теңгені құрайды.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25-7 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Ломоносов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ff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2-қосымша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Ломоносов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3-қосымша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Ломоносов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 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