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5cbe" w14:textId="ca45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9 маусымдағы № 21-16 шешімі. Күші жойылды - Солтүстік Қазақстан облысы Ақжар аудандық мәслихатының 2024 жылғы 4 қаңтардағы № 14-1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04.01.2024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"09" маусым № 21-16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2" w:id="3"/>
    <w:p>
      <w:pPr>
        <w:spacing w:after="0"/>
        <w:ind w:left="0"/>
        <w:jc w:val="left"/>
      </w:pPr>
      <w:r>
        <w:rPr>
          <w:rFonts w:ascii="Times New Roman"/>
          <w:b/>
          <w:i w:val="false"/>
          <w:color w:val="000000"/>
        </w:rPr>
        <w:t xml:space="preserve"> Солтүстік Қазақстан облысы Ақжар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Осы Солтүстік Қазақстан облысы Ақжар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және "Бөлек жергілікті қоғамдастық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Ақжар ауданында ауыл, ауылдық округ, көше тұрғындарының бөлек жергілікті қоғамдастық жиындарын өткізу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left"/>
      </w:pPr>
      <w:r>
        <w:rPr>
          <w:rFonts w:ascii="Times New Roman"/>
          <w:b/>
          <w:i w:val="false"/>
          <w:color w:val="000000"/>
        </w:rPr>
        <w:t xml:space="preserve"> 2. Бөлек жергілікті қоғамдастық жиындарын өткізудің тәртібі</w:t>
      </w:r>
    </w:p>
    <w:bookmarkEnd w:id="9"/>
    <w:bookmarkStart w:name="z19" w:id="10"/>
    <w:p>
      <w:pPr>
        <w:spacing w:after="0"/>
        <w:ind w:left="0"/>
        <w:jc w:val="both"/>
      </w:pPr>
      <w:r>
        <w:rPr>
          <w:rFonts w:ascii="Times New Roman"/>
          <w:b w:val="false"/>
          <w:i w:val="false"/>
          <w:color w:val="000000"/>
          <w:sz w:val="28"/>
        </w:rPr>
        <w:t>
      3. Бөлек жергілікті қоғамдастық жиынын өткізу үшін ауылдық округтің аумағы учаскелерге (ауылдар, көшелер) бөлінеді.</w:t>
      </w:r>
    </w:p>
    <w:bookmarkEnd w:id="10"/>
    <w:bookmarkStart w:name="z20"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1"/>
    <w:bookmarkStart w:name="z21" w:id="12"/>
    <w:p>
      <w:pPr>
        <w:spacing w:after="0"/>
        <w:ind w:left="0"/>
        <w:jc w:val="both"/>
      </w:pPr>
      <w:r>
        <w:rPr>
          <w:rFonts w:ascii="Times New Roman"/>
          <w:b w:val="false"/>
          <w:i w:val="false"/>
          <w:color w:val="000000"/>
          <w:sz w:val="28"/>
        </w:rPr>
        <w:t>
      5. Бөлек жергілікті қоғамдастық жиынын ауылдық округ әкімі шақырады және ұйымдастырады.</w:t>
      </w:r>
    </w:p>
    <w:bookmarkEnd w:id="12"/>
    <w:bookmarkStart w:name="z22" w:id="13"/>
    <w:p>
      <w:pPr>
        <w:spacing w:after="0"/>
        <w:ind w:left="0"/>
        <w:jc w:val="both"/>
      </w:pPr>
      <w:r>
        <w:rPr>
          <w:rFonts w:ascii="Times New Roman"/>
          <w:b w:val="false"/>
          <w:i w:val="false"/>
          <w:color w:val="000000"/>
          <w:sz w:val="28"/>
        </w:rPr>
        <w:t>
      6. Ауылдық округ әкімі бөлек жергілікті қоғамдастық жиындарының шақырылу уақыты, орны және талқыланатын мәселелер туралы бұқаралық ақпарат құралдары, интернет ресурстар, азаматтар көп жиналатын орындардағы хабарландырулар арқылы ол өткізілетін күнге дейін күнтізбелік он күннен кешіктірмей ауылдық округтің тұрғындарын хабардар етеді.</w:t>
      </w:r>
    </w:p>
    <w:bookmarkEnd w:id="13"/>
    <w:bookmarkStart w:name="z23" w:id="14"/>
    <w:p>
      <w:pPr>
        <w:spacing w:after="0"/>
        <w:ind w:left="0"/>
        <w:jc w:val="both"/>
      </w:pPr>
      <w:r>
        <w:rPr>
          <w:rFonts w:ascii="Times New Roman"/>
          <w:b w:val="false"/>
          <w:i w:val="false"/>
          <w:color w:val="000000"/>
          <w:sz w:val="28"/>
        </w:rPr>
        <w:t>
      7. Ауыл, көше шегінде бөлек жергілікті қоғамдастық жиынын өткізуді ауылдық округ әкімі олардың тұратын жерлері шегінде ұйымдастырады.</w:t>
      </w:r>
    </w:p>
    <w:bookmarkEnd w:id="14"/>
    <w:bookmarkStart w:name="z24" w:id="15"/>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8. Бөлек жергілікті қоғамдастық жиынын ашудың алдында "Қазақстан Республикасындағы жергілікті мемлекеттік басқару және өзін-өзі басқару туралы" Қазақстан Республикасы Заңының 39-3-бабының 1-тармағына сәйкес тиісті ауылдың, көшенің қатысып отырған және оған қатысуға құқығы бар тұрғындарын тіркеу жүргізіледі.</w:t>
      </w:r>
    </w:p>
    <w:bookmarkEnd w:id="16"/>
    <w:bookmarkStart w:name="z26" w:id="17"/>
    <w:p>
      <w:pPr>
        <w:spacing w:after="0"/>
        <w:ind w:left="0"/>
        <w:jc w:val="both"/>
      </w:pPr>
      <w:r>
        <w:rPr>
          <w:rFonts w:ascii="Times New Roman"/>
          <w:b w:val="false"/>
          <w:i w:val="false"/>
          <w:color w:val="000000"/>
          <w:sz w:val="28"/>
        </w:rPr>
        <w:t>
      Бөлек жергілікті қоғамдастық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9. Бөлек жергілікті қоғамдастық жиынын ауылдық округ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Бөлек жергілікті қоғамдастық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 бөлек жергілікті қоғамдастық жиынының қатысушылары мен келесі көлемде ұсынылады:</w:t>
      </w:r>
    </w:p>
    <w:bookmarkEnd w:id="21"/>
    <w:bookmarkStart w:name="z31" w:id="22"/>
    <w:p>
      <w:pPr>
        <w:spacing w:after="0"/>
        <w:ind w:left="0"/>
        <w:jc w:val="both"/>
      </w:pPr>
      <w:r>
        <w:rPr>
          <w:rFonts w:ascii="Times New Roman"/>
          <w:b w:val="false"/>
          <w:i w:val="false"/>
          <w:color w:val="000000"/>
          <w:sz w:val="28"/>
        </w:rPr>
        <w:t>
      1) Солтүстік Қазақстан облысы Ақжар ауданы Ленинград ауылдық округі Ленинград ауылының және Талшық ауылдық округі Талшық ауылының бір көшесінен 1 (бір) өкілден;</w:t>
      </w:r>
    </w:p>
    <w:bookmarkEnd w:id="22"/>
    <w:bookmarkStart w:name="z32" w:id="23"/>
    <w:p>
      <w:pPr>
        <w:spacing w:after="0"/>
        <w:ind w:left="0"/>
        <w:jc w:val="both"/>
      </w:pPr>
      <w:r>
        <w:rPr>
          <w:rFonts w:ascii="Times New Roman"/>
          <w:b w:val="false"/>
          <w:i w:val="false"/>
          <w:color w:val="000000"/>
          <w:sz w:val="28"/>
        </w:rPr>
        <w:t>
      2) ауылдық округ аумағында сайлаушылардың жалпы санынан 1 (бір) % (пайыз), Ленинград және Талшық ауылдық округін қоспағанда, бірақ ауылдан 3 (үш) өкілден көп емес және 1 (бір) өкілден кем емес.</w:t>
      </w:r>
    </w:p>
    <w:bookmarkEnd w:id="23"/>
    <w:bookmarkStart w:name="z33"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bookmarkEnd w:id="24"/>
    <w:bookmarkStart w:name="z34" w:id="25"/>
    <w:p>
      <w:pPr>
        <w:spacing w:after="0"/>
        <w:ind w:left="0"/>
        <w:jc w:val="both"/>
      </w:pPr>
      <w:r>
        <w:rPr>
          <w:rFonts w:ascii="Times New Roman"/>
          <w:b w:val="false"/>
          <w:i w:val="false"/>
          <w:color w:val="000000"/>
          <w:sz w:val="28"/>
        </w:rPr>
        <w:t>
      12. Бөлек жергілікті қоғамдастық жиынында хаттама жүргізіледі, оған екі жұмыс күні ішінде төраға мен хатшы қол қояды және екі жұмыс күні ішінде ауылдық округ әкімінің аппаратына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