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c4aa" w14:textId="607c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Аққайың ауданының Власовка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Аққайың ауданының Власовка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49837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–2984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46375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54671,8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-4834,8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 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4834,8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4834,8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46375 мың теңге көлемінде белгіленсін.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Власовка ауылдық округінің бюджеті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корынанберілетін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Власовка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Власовка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