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465c" w14:textId="dba4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Петропавл қаласының бюджетің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2022 жылғы 26 желтоқсандағы № 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xml:space="preserve">
      1. 2023 – 2025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63 324 309,4 мың теңге:</w:t>
      </w:r>
    </w:p>
    <w:bookmarkEnd w:id="3"/>
    <w:bookmarkStart w:name="z9" w:id="4"/>
    <w:p>
      <w:pPr>
        <w:spacing w:after="0"/>
        <w:ind w:left="0"/>
        <w:jc w:val="both"/>
      </w:pPr>
      <w:r>
        <w:rPr>
          <w:rFonts w:ascii="Times New Roman"/>
          <w:b w:val="false"/>
          <w:i w:val="false"/>
          <w:color w:val="000000"/>
          <w:sz w:val="28"/>
        </w:rPr>
        <w:t>
      салықтық түсімдер – 25 890 182,9 мың теңге;</w:t>
      </w:r>
    </w:p>
    <w:bookmarkEnd w:id="4"/>
    <w:bookmarkStart w:name="z10" w:id="5"/>
    <w:p>
      <w:pPr>
        <w:spacing w:after="0"/>
        <w:ind w:left="0"/>
        <w:jc w:val="both"/>
      </w:pPr>
      <w:r>
        <w:rPr>
          <w:rFonts w:ascii="Times New Roman"/>
          <w:b w:val="false"/>
          <w:i w:val="false"/>
          <w:color w:val="000000"/>
          <w:sz w:val="28"/>
        </w:rPr>
        <w:t>
      салықтық емес түсімдер – 269 480,9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9 475 408,4 мың теңге;</w:t>
      </w:r>
    </w:p>
    <w:bookmarkEnd w:id="6"/>
    <w:bookmarkStart w:name="z12" w:id="7"/>
    <w:p>
      <w:pPr>
        <w:spacing w:after="0"/>
        <w:ind w:left="0"/>
        <w:jc w:val="both"/>
      </w:pPr>
      <w:r>
        <w:rPr>
          <w:rFonts w:ascii="Times New Roman"/>
          <w:b w:val="false"/>
          <w:i w:val="false"/>
          <w:color w:val="000000"/>
          <w:sz w:val="28"/>
        </w:rPr>
        <w:t>
      трансферттер түсімі – 27 689 237,2 мың теңге;</w:t>
      </w:r>
    </w:p>
    <w:bookmarkEnd w:id="7"/>
    <w:bookmarkStart w:name="z13" w:id="8"/>
    <w:p>
      <w:pPr>
        <w:spacing w:after="0"/>
        <w:ind w:left="0"/>
        <w:jc w:val="both"/>
      </w:pPr>
      <w:r>
        <w:rPr>
          <w:rFonts w:ascii="Times New Roman"/>
          <w:b w:val="false"/>
          <w:i w:val="false"/>
          <w:color w:val="000000"/>
          <w:sz w:val="28"/>
        </w:rPr>
        <w:t>
      2) шығындар – 65 223 157,3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-350 000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350 000 мың теңге;</w:t>
      </w:r>
    </w:p>
    <w:bookmarkEnd w:id="10"/>
    <w:bookmarkStart w:name="z16" w:id="11"/>
    <w:p>
      <w:pPr>
        <w:spacing w:after="0"/>
        <w:ind w:left="0"/>
        <w:jc w:val="both"/>
      </w:pPr>
      <w:r>
        <w:rPr>
          <w:rFonts w:ascii="Times New Roman"/>
          <w:b w:val="false"/>
          <w:i w:val="false"/>
          <w:color w:val="000000"/>
          <w:sz w:val="28"/>
        </w:rPr>
        <w:t>
      4) бюджет тапшылығы (профициті) – -1 548 847,9 мың теңге;</w:t>
      </w:r>
    </w:p>
    <w:bookmarkEnd w:id="11"/>
    <w:bookmarkStart w:name="z17" w:id="12"/>
    <w:p>
      <w:pPr>
        <w:spacing w:after="0"/>
        <w:ind w:left="0"/>
        <w:jc w:val="both"/>
      </w:pPr>
      <w:r>
        <w:rPr>
          <w:rFonts w:ascii="Times New Roman"/>
          <w:b w:val="false"/>
          <w:i w:val="false"/>
          <w:color w:val="000000"/>
          <w:sz w:val="28"/>
        </w:rPr>
        <w:t>
      5) бюджет тапшылығын қаржыландыру (профицитiн пайдалану) – 1 548 847,9 мың теңге:</w:t>
      </w:r>
    </w:p>
    <w:bookmarkEnd w:id="12"/>
    <w:bookmarkStart w:name="z18" w:id="13"/>
    <w:p>
      <w:pPr>
        <w:spacing w:after="0"/>
        <w:ind w:left="0"/>
        <w:jc w:val="both"/>
      </w:pPr>
      <w:r>
        <w:rPr>
          <w:rFonts w:ascii="Times New Roman"/>
          <w:b w:val="false"/>
          <w:i w:val="false"/>
          <w:color w:val="000000"/>
          <w:sz w:val="28"/>
        </w:rPr>
        <w:t>
      қарыздар түсімі – 10 501 440,5 мың теңге;</w:t>
      </w:r>
    </w:p>
    <w:bookmarkEnd w:id="13"/>
    <w:bookmarkStart w:name="z19" w:id="14"/>
    <w:p>
      <w:pPr>
        <w:spacing w:after="0"/>
        <w:ind w:left="0"/>
        <w:jc w:val="both"/>
      </w:pPr>
      <w:r>
        <w:rPr>
          <w:rFonts w:ascii="Times New Roman"/>
          <w:b w:val="false"/>
          <w:i w:val="false"/>
          <w:color w:val="000000"/>
          <w:sz w:val="28"/>
        </w:rPr>
        <w:t>
      қарыздарды өтеу – 12 378 144,0 мың теңге;</w:t>
      </w:r>
    </w:p>
    <w:bookmarkEnd w:id="14"/>
    <w:bookmarkStart w:name="z20" w:id="15"/>
    <w:p>
      <w:pPr>
        <w:spacing w:after="0"/>
        <w:ind w:left="0"/>
        <w:jc w:val="both"/>
      </w:pPr>
      <w:r>
        <w:rPr>
          <w:rFonts w:ascii="Times New Roman"/>
          <w:b w:val="false"/>
          <w:i w:val="false"/>
          <w:color w:val="000000"/>
          <w:sz w:val="28"/>
        </w:rPr>
        <w:t>
      бюджет қаражатының пайдаланылатын қалдықтары– 3 425 551,4.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21.04.2023 </w:t>
      </w:r>
      <w:r>
        <w:rPr>
          <w:rFonts w:ascii="Times New Roman"/>
          <w:b w:val="false"/>
          <w:i w:val="false"/>
          <w:color w:val="000000"/>
          <w:sz w:val="28"/>
        </w:rPr>
        <w:t>№ 1</w:t>
      </w:r>
      <w:r>
        <w:rPr>
          <w:rFonts w:ascii="Times New Roman"/>
          <w:b w:val="false"/>
          <w:i w:val="false"/>
          <w:color w:val="ff0000"/>
          <w:sz w:val="28"/>
        </w:rPr>
        <w:t xml:space="preserve"> (01.01.2023 бастап қолданысқа енгізіледі); 27.06.2023 </w:t>
      </w:r>
      <w:r>
        <w:rPr>
          <w:rFonts w:ascii="Times New Roman"/>
          <w:b w:val="false"/>
          <w:i w:val="false"/>
          <w:color w:val="000000"/>
          <w:sz w:val="28"/>
        </w:rPr>
        <w:t>№ 1</w:t>
      </w:r>
      <w:r>
        <w:rPr>
          <w:rFonts w:ascii="Times New Roman"/>
          <w:b w:val="false"/>
          <w:i w:val="false"/>
          <w:color w:val="ff0000"/>
          <w:sz w:val="28"/>
        </w:rPr>
        <w:t xml:space="preserve"> (01.01.2023 бастап қолданысқа енгізіледі) шешімдерімен; 25.08.2023 </w:t>
      </w:r>
      <w:r>
        <w:rPr>
          <w:rFonts w:ascii="Times New Roman"/>
          <w:b w:val="false"/>
          <w:i w:val="false"/>
          <w:color w:val="000000"/>
          <w:sz w:val="28"/>
        </w:rPr>
        <w:t>№ 2</w:t>
      </w:r>
      <w:r>
        <w:rPr>
          <w:rFonts w:ascii="Times New Roman"/>
          <w:b w:val="false"/>
          <w:i w:val="false"/>
          <w:color w:val="ff0000"/>
          <w:sz w:val="28"/>
        </w:rPr>
        <w:t xml:space="preserve"> (01.01.2023 бастап қолданысқа енгізіледі) ; 24.11.2023 </w:t>
      </w:r>
      <w:r>
        <w:rPr>
          <w:rFonts w:ascii="Times New Roman"/>
          <w:b w:val="false"/>
          <w:i w:val="false"/>
          <w:color w:val="000000"/>
          <w:sz w:val="28"/>
        </w:rPr>
        <w:t>№ 1</w:t>
      </w:r>
      <w:r>
        <w:rPr>
          <w:rFonts w:ascii="Times New Roman"/>
          <w:b w:val="false"/>
          <w:i w:val="false"/>
          <w:color w:val="ff0000"/>
          <w:sz w:val="28"/>
        </w:rPr>
        <w:t xml:space="preserve"> (01.01.2023 бастап қолданысқа енгізіледі); 12.12.2023 </w:t>
      </w:r>
      <w:r>
        <w:rPr>
          <w:rFonts w:ascii="Times New Roman"/>
          <w:b w:val="false"/>
          <w:i w:val="false"/>
          <w:color w:val="000000"/>
          <w:sz w:val="28"/>
        </w:rPr>
        <w:t>№ 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2. 2023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 </w:t>
      </w:r>
    </w:p>
    <w:bookmarkEnd w:id="16"/>
    <w:bookmarkStart w:name="z25" w:id="17"/>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17"/>
    <w:bookmarkStart w:name="z26" w:id="18"/>
    <w:p>
      <w:pPr>
        <w:spacing w:after="0"/>
        <w:ind w:left="0"/>
        <w:jc w:val="both"/>
      </w:pPr>
      <w:r>
        <w:rPr>
          <w:rFonts w:ascii="Times New Roman"/>
          <w:b w:val="false"/>
          <w:i w:val="false"/>
          <w:color w:val="000000"/>
          <w:sz w:val="28"/>
        </w:rPr>
        <w:t>
      2)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18"/>
    <w:bookmarkStart w:name="z27" w:id="19"/>
    <w:p>
      <w:pPr>
        <w:spacing w:after="0"/>
        <w:ind w:left="0"/>
        <w:jc w:val="both"/>
      </w:pPr>
      <w:r>
        <w:rPr>
          <w:rFonts w:ascii="Times New Roman"/>
          <w:b w:val="false"/>
          <w:i w:val="false"/>
          <w:color w:val="000000"/>
          <w:sz w:val="28"/>
        </w:rPr>
        <w:t>
      3)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19"/>
    <w:bookmarkStart w:name="z28" w:id="20"/>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0"/>
    <w:bookmarkStart w:name="z29" w:id="21"/>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1"/>
    <w:bookmarkStart w:name="z30" w:id="22"/>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2"/>
    <w:bookmarkStart w:name="z31" w:id="23"/>
    <w:p>
      <w:pPr>
        <w:spacing w:after="0"/>
        <w:ind w:left="0"/>
        <w:jc w:val="both"/>
      </w:pPr>
      <w:r>
        <w:rPr>
          <w:rFonts w:ascii="Times New Roman"/>
          <w:b w:val="false"/>
          <w:i w:val="false"/>
          <w:color w:val="000000"/>
          <w:sz w:val="28"/>
        </w:rPr>
        <w:t>
      5) акциздер:</w:t>
      </w:r>
    </w:p>
    <w:bookmarkEnd w:id="23"/>
    <w:bookmarkStart w:name="z32" w:id="24"/>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4"/>
    <w:bookmarkStart w:name="z33" w:id="25"/>
    <w:p>
      <w:pPr>
        <w:spacing w:after="0"/>
        <w:ind w:left="0"/>
        <w:jc w:val="both"/>
      </w:pPr>
      <w:r>
        <w:rPr>
          <w:rFonts w:ascii="Times New Roman"/>
          <w:b w:val="false"/>
          <w:i w:val="false"/>
          <w:color w:val="000000"/>
          <w:sz w:val="28"/>
        </w:rPr>
        <w:t>
      бензин (авиациялықты қоспағанда) және дизель отыны;</w:t>
      </w:r>
    </w:p>
    <w:bookmarkEnd w:id="25"/>
    <w:bookmarkStart w:name="z34" w:id="26"/>
    <w:p>
      <w:pPr>
        <w:spacing w:after="0"/>
        <w:ind w:left="0"/>
        <w:jc w:val="both"/>
      </w:pPr>
      <w:r>
        <w:rPr>
          <w:rFonts w:ascii="Times New Roman"/>
          <w:b w:val="false"/>
          <w:i w:val="false"/>
          <w:color w:val="000000"/>
          <w:sz w:val="28"/>
        </w:rPr>
        <w:t>
      6) жер учаскелерін пайдаланғаны үшін төлемақы;</w:t>
      </w:r>
    </w:p>
    <w:bookmarkEnd w:id="26"/>
    <w:bookmarkStart w:name="z35" w:id="27"/>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w:t>
      </w:r>
    </w:p>
    <w:bookmarkEnd w:id="27"/>
    <w:bookmarkStart w:name="z36" w:id="28"/>
    <w:p>
      <w:pPr>
        <w:spacing w:after="0"/>
        <w:ind w:left="0"/>
        <w:jc w:val="both"/>
      </w:pPr>
      <w:r>
        <w:rPr>
          <w:rFonts w:ascii="Times New Roman"/>
          <w:b w:val="false"/>
          <w:i w:val="false"/>
          <w:color w:val="000000"/>
          <w:sz w:val="28"/>
        </w:rPr>
        <w:t>
      8) қызметтің жекелеген түрлерімен айналысуға арналған лицензияларды пайдаланғаны үшін төлемақы;</w:t>
      </w:r>
    </w:p>
    <w:bookmarkEnd w:id="28"/>
    <w:bookmarkStart w:name="z37" w:id="29"/>
    <w:p>
      <w:pPr>
        <w:spacing w:after="0"/>
        <w:ind w:left="0"/>
        <w:jc w:val="both"/>
      </w:pPr>
      <w:r>
        <w:rPr>
          <w:rFonts w:ascii="Times New Roman"/>
          <w:b w:val="false"/>
          <w:i w:val="false"/>
          <w:color w:val="000000"/>
          <w:sz w:val="28"/>
        </w:rPr>
        <w:t>
      9)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29"/>
    <w:bookmarkStart w:name="z38" w:id="30"/>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0"/>
    <w:bookmarkStart w:name="z39" w:id="31"/>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1"/>
    <w:bookmarkStart w:name="z40" w:id="32"/>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2"/>
    <w:bookmarkStart w:name="z41" w:id="33"/>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3"/>
    <w:bookmarkStart w:name="z42" w:id="34"/>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4"/>
    <w:bookmarkStart w:name="z43" w:id="35"/>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5"/>
    <w:bookmarkStart w:name="z44" w:id="36"/>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36"/>
    <w:bookmarkStart w:name="z45" w:id="37"/>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37"/>
    <w:bookmarkStart w:name="z46" w:id="38"/>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38"/>
    <w:bookmarkStart w:name="z47" w:id="39"/>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39"/>
    <w:bookmarkStart w:name="z48" w:id="40"/>
    <w:p>
      <w:pPr>
        <w:spacing w:after="0"/>
        <w:ind w:left="0"/>
        <w:jc w:val="both"/>
      </w:pPr>
      <w:r>
        <w:rPr>
          <w:rFonts w:ascii="Times New Roman"/>
          <w:b w:val="false"/>
          <w:i w:val="false"/>
          <w:color w:val="000000"/>
          <w:sz w:val="28"/>
        </w:rPr>
        <w:t>
      2) азаматтарға пәтер сатудан түсетін түсімдер;</w:t>
      </w:r>
    </w:p>
    <w:bookmarkEnd w:id="40"/>
    <w:bookmarkStart w:name="z49" w:id="41"/>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1"/>
    <w:bookmarkStart w:name="z50" w:id="42"/>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2"/>
    <w:bookmarkStart w:name="z51" w:id="43"/>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3"/>
    <w:bookmarkStart w:name="z52" w:id="44"/>
    <w:p>
      <w:pPr>
        <w:spacing w:after="0"/>
        <w:ind w:left="0"/>
        <w:jc w:val="both"/>
      </w:pPr>
      <w:r>
        <w:rPr>
          <w:rFonts w:ascii="Times New Roman"/>
          <w:b w:val="false"/>
          <w:i w:val="false"/>
          <w:color w:val="000000"/>
          <w:sz w:val="28"/>
        </w:rPr>
        <w:t>
      5. 2023 жылға арналған қалалық бюджетте облыстық бюджеттен нысаналы трансферттер мен кредиттер түсімі ескерілсін, оның ішінде:</w:t>
      </w:r>
    </w:p>
    <w:bookmarkEnd w:id="44"/>
    <w:bookmarkStart w:name="z53" w:id="45"/>
    <w:p>
      <w:pPr>
        <w:spacing w:after="0"/>
        <w:ind w:left="0"/>
        <w:jc w:val="both"/>
      </w:pPr>
      <w:r>
        <w:rPr>
          <w:rFonts w:ascii="Times New Roman"/>
          <w:b w:val="false"/>
          <w:i w:val="false"/>
          <w:color w:val="000000"/>
          <w:sz w:val="28"/>
        </w:rPr>
        <w:t>
      1) жолды орташа жөндеу;</w:t>
      </w:r>
    </w:p>
    <w:bookmarkEnd w:id="45"/>
    <w:bookmarkStart w:name="z54" w:id="46"/>
    <w:p>
      <w:pPr>
        <w:spacing w:after="0"/>
        <w:ind w:left="0"/>
        <w:jc w:val="both"/>
      </w:pPr>
      <w:r>
        <w:rPr>
          <w:rFonts w:ascii="Times New Roman"/>
          <w:b w:val="false"/>
          <w:i w:val="false"/>
          <w:color w:val="000000"/>
          <w:sz w:val="28"/>
        </w:rPr>
        <w:t>
      2) мемлекеттік тұрғын үй қорын сақтауды ұйымдастыру;</w:t>
      </w:r>
    </w:p>
    <w:bookmarkEnd w:id="46"/>
    <w:bookmarkStart w:name="z55" w:id="47"/>
    <w:p>
      <w:pPr>
        <w:spacing w:after="0"/>
        <w:ind w:left="0"/>
        <w:jc w:val="both"/>
      </w:pPr>
      <w:r>
        <w:rPr>
          <w:rFonts w:ascii="Times New Roman"/>
          <w:b w:val="false"/>
          <w:i w:val="false"/>
          <w:color w:val="000000"/>
          <w:sz w:val="28"/>
        </w:rPr>
        <w:t>
      3) сумен жабдықтау және су бұру жүйесінің жұмыс істеуі (желілерді ағымдағы жөндеу және күтіп ұстау);</w:t>
      </w:r>
    </w:p>
    <w:bookmarkEnd w:id="47"/>
    <w:bookmarkStart w:name="z56" w:id="48"/>
    <w:p>
      <w:pPr>
        <w:spacing w:after="0"/>
        <w:ind w:left="0"/>
        <w:jc w:val="both"/>
      </w:pPr>
      <w:r>
        <w:rPr>
          <w:rFonts w:ascii="Times New Roman"/>
          <w:b w:val="false"/>
          <w:i w:val="false"/>
          <w:color w:val="000000"/>
          <w:sz w:val="28"/>
        </w:rPr>
        <w:t>
      4) қала көшелерін жарықтандыру (көше жарығын төлеу және ағымдағы жөндеу, СКРЭК ақ ескертулеріне сәйкес ағымдағы жөндеу);</w:t>
      </w:r>
    </w:p>
    <w:bookmarkEnd w:id="48"/>
    <w:bookmarkStart w:name="z57" w:id="49"/>
    <w:p>
      <w:pPr>
        <w:spacing w:after="0"/>
        <w:ind w:left="0"/>
        <w:jc w:val="both"/>
      </w:pPr>
      <w:r>
        <w:rPr>
          <w:rFonts w:ascii="Times New Roman"/>
          <w:b w:val="false"/>
          <w:i w:val="false"/>
          <w:color w:val="000000"/>
          <w:sz w:val="28"/>
        </w:rPr>
        <w:t xml:space="preserve">
      5) қаланы абаттандыру; </w:t>
      </w:r>
    </w:p>
    <w:bookmarkEnd w:id="49"/>
    <w:bookmarkStart w:name="z58" w:id="50"/>
    <w:p>
      <w:pPr>
        <w:spacing w:after="0"/>
        <w:ind w:left="0"/>
        <w:jc w:val="both"/>
      </w:pPr>
      <w:r>
        <w:rPr>
          <w:rFonts w:ascii="Times New Roman"/>
          <w:b w:val="false"/>
          <w:i w:val="false"/>
          <w:color w:val="000000"/>
          <w:sz w:val="28"/>
        </w:rPr>
        <w:t>
      6) жол жүрісі қауіпсіздігін қамтамасыз ету</w:t>
      </w:r>
    </w:p>
    <w:bookmarkEnd w:id="50"/>
    <w:bookmarkStart w:name="z59" w:id="51"/>
    <w:p>
      <w:pPr>
        <w:spacing w:after="0"/>
        <w:ind w:left="0"/>
        <w:jc w:val="both"/>
      </w:pPr>
      <w:r>
        <w:rPr>
          <w:rFonts w:ascii="Times New Roman"/>
          <w:b w:val="false"/>
          <w:i w:val="false"/>
          <w:color w:val="000000"/>
          <w:sz w:val="28"/>
        </w:rPr>
        <w:t>
      7) көлік инфрақұрылымын дамыту;</w:t>
      </w:r>
    </w:p>
    <w:bookmarkEnd w:id="51"/>
    <w:bookmarkStart w:name="z60" w:id="52"/>
    <w:p>
      <w:pPr>
        <w:spacing w:after="0"/>
        <w:ind w:left="0"/>
        <w:jc w:val="both"/>
      </w:pPr>
      <w:r>
        <w:rPr>
          <w:rFonts w:ascii="Times New Roman"/>
          <w:b w:val="false"/>
          <w:i w:val="false"/>
          <w:color w:val="000000"/>
          <w:sz w:val="28"/>
        </w:rPr>
        <w:t>
      8) автомобиль жолдарының жұмыс істеуін қамтамасыз ету (қысқы / жазғы ұстау);</w:t>
      </w:r>
    </w:p>
    <w:bookmarkEnd w:id="52"/>
    <w:bookmarkStart w:name="z61" w:id="53"/>
    <w:p>
      <w:pPr>
        <w:spacing w:after="0"/>
        <w:ind w:left="0"/>
        <w:jc w:val="both"/>
      </w:pPr>
      <w:r>
        <w:rPr>
          <w:rFonts w:ascii="Times New Roman"/>
          <w:b w:val="false"/>
          <w:i w:val="false"/>
          <w:color w:val="000000"/>
          <w:sz w:val="28"/>
        </w:rPr>
        <w:t>
      9) жылу желілерін ұстау;</w:t>
      </w:r>
    </w:p>
    <w:bookmarkEnd w:id="53"/>
    <w:bookmarkStart w:name="z62" w:id="54"/>
    <w:p>
      <w:pPr>
        <w:spacing w:after="0"/>
        <w:ind w:left="0"/>
        <w:jc w:val="both"/>
      </w:pPr>
      <w:r>
        <w:rPr>
          <w:rFonts w:ascii="Times New Roman"/>
          <w:b w:val="false"/>
          <w:i w:val="false"/>
          <w:color w:val="000000"/>
          <w:sz w:val="28"/>
        </w:rPr>
        <w:t>
      10) әлеуметтік маңызы бар қалалық (ауылдық, қала маңындағы және ауданішілік қатынастар бойынша)жолаушылар тасымалдарын субсидиялау (әдістемелерге сәйкес тасымалдаушылардың шығындарын субсидиялау);</w:t>
      </w:r>
    </w:p>
    <w:bookmarkEnd w:id="54"/>
    <w:bookmarkStart w:name="z63" w:id="55"/>
    <w:p>
      <w:pPr>
        <w:spacing w:after="0"/>
        <w:ind w:left="0"/>
        <w:jc w:val="both"/>
      </w:pPr>
      <w:r>
        <w:rPr>
          <w:rFonts w:ascii="Times New Roman"/>
          <w:b w:val="false"/>
          <w:i w:val="false"/>
          <w:color w:val="000000"/>
          <w:sz w:val="28"/>
        </w:rPr>
        <w:t>
      11)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 (90 пәтер сатып алу, 40 учаске алып қою, спорт кешенін сатуға сатып алу – 88 ғимарат, Казахстанская правда көшесін кеңейту, ш / а мектеп салуға бұзу. Қапай, ш / а ИКИ астында бұзу. Қазу);</w:t>
      </w:r>
    </w:p>
    <w:bookmarkEnd w:id="55"/>
    <w:bookmarkStart w:name="z64" w:id="56"/>
    <w:p>
      <w:pPr>
        <w:spacing w:after="0"/>
        <w:ind w:left="0"/>
        <w:jc w:val="both"/>
      </w:pPr>
      <w:r>
        <w:rPr>
          <w:rFonts w:ascii="Times New Roman"/>
          <w:b w:val="false"/>
          <w:i w:val="false"/>
          <w:color w:val="000000"/>
          <w:sz w:val="28"/>
        </w:rPr>
        <w:t>
      12) Чкалов - Уәлиханов - Мүсірепов - Назарбаев көшелерінің шекараларында (сыртқы инженерлік желілермен және аумақты абаттандырумен) № 3 72 пәтерлі тұрғын үй салу;</w:t>
      </w:r>
    </w:p>
    <w:bookmarkEnd w:id="56"/>
    <w:bookmarkStart w:name="z65" w:id="57"/>
    <w:p>
      <w:pPr>
        <w:spacing w:after="0"/>
        <w:ind w:left="0"/>
        <w:jc w:val="both"/>
      </w:pPr>
      <w:r>
        <w:rPr>
          <w:rFonts w:ascii="Times New Roman"/>
          <w:b w:val="false"/>
          <w:i w:val="false"/>
          <w:color w:val="000000"/>
          <w:sz w:val="28"/>
        </w:rPr>
        <w:t>
      13) Парковая - Парфирьев - Әуезов - Таштитов көшелерінің шекараларында (абаттандырусыз және сыртқы инженерлік желілерсіз) 144 пәтерлі тұрғын үй салу;</w:t>
      </w:r>
    </w:p>
    <w:bookmarkEnd w:id="57"/>
    <w:bookmarkStart w:name="z66" w:id="58"/>
    <w:p>
      <w:pPr>
        <w:spacing w:after="0"/>
        <w:ind w:left="0"/>
        <w:jc w:val="both"/>
      </w:pPr>
      <w:r>
        <w:rPr>
          <w:rFonts w:ascii="Times New Roman"/>
          <w:b w:val="false"/>
          <w:i w:val="false"/>
          <w:color w:val="000000"/>
          <w:sz w:val="28"/>
        </w:rPr>
        <w:t>
      14) Петропавл қ. СҚО-да ірі панельді екі секциялы 17 қабатты тұрғын үй салу (абаттандырусыз және сыртқы инженерлік желілерсіз);</w:t>
      </w:r>
    </w:p>
    <w:bookmarkEnd w:id="58"/>
    <w:bookmarkStart w:name="z67" w:id="59"/>
    <w:p>
      <w:pPr>
        <w:spacing w:after="0"/>
        <w:ind w:left="0"/>
        <w:jc w:val="both"/>
      </w:pPr>
      <w:r>
        <w:rPr>
          <w:rFonts w:ascii="Times New Roman"/>
          <w:b w:val="false"/>
          <w:i w:val="false"/>
          <w:color w:val="000000"/>
          <w:sz w:val="28"/>
        </w:rPr>
        <w:t>
      15) Горький - Алтынсарин - Еңбек - Исмаилов көшелерінің шекараларында (сыртқы инженерлік желілермен және аумақты абаттандырумен) 116 пәтерлі тұрғын үй салу;</w:t>
      </w:r>
    </w:p>
    <w:bookmarkEnd w:id="59"/>
    <w:bookmarkStart w:name="z68" w:id="60"/>
    <w:p>
      <w:pPr>
        <w:spacing w:after="0"/>
        <w:ind w:left="0"/>
        <w:jc w:val="both"/>
      </w:pPr>
      <w:r>
        <w:rPr>
          <w:rFonts w:ascii="Times New Roman"/>
          <w:b w:val="false"/>
          <w:i w:val="false"/>
          <w:color w:val="000000"/>
          <w:sz w:val="28"/>
        </w:rPr>
        <w:t>
      16) Петропавл қаласында ірі панельді бір секциялы 17 қабатты тұрғын үй салу (абаттандырусыз және сыртқы инженерлік желілерсіз);</w:t>
      </w:r>
    </w:p>
    <w:bookmarkEnd w:id="60"/>
    <w:bookmarkStart w:name="z69" w:id="61"/>
    <w:p>
      <w:pPr>
        <w:spacing w:after="0"/>
        <w:ind w:left="0"/>
        <w:jc w:val="both"/>
      </w:pPr>
      <w:r>
        <w:rPr>
          <w:rFonts w:ascii="Times New Roman"/>
          <w:b w:val="false"/>
          <w:i w:val="false"/>
          <w:color w:val="000000"/>
          <w:sz w:val="28"/>
        </w:rPr>
        <w:t>
      17) Парковая-Парфирьев - Әуезов - Таштитов көшелерінің шекараларында № 2 72 пәтерлі тұрғын үй салу (сыртқы инженерлік желілерсіз және аумақты абаттандырусыз);</w:t>
      </w:r>
    </w:p>
    <w:bookmarkEnd w:id="61"/>
    <w:bookmarkStart w:name="z70" w:id="62"/>
    <w:p>
      <w:pPr>
        <w:spacing w:after="0"/>
        <w:ind w:left="0"/>
        <w:jc w:val="both"/>
      </w:pPr>
      <w:r>
        <w:rPr>
          <w:rFonts w:ascii="Times New Roman"/>
          <w:b w:val="false"/>
          <w:i w:val="false"/>
          <w:color w:val="000000"/>
          <w:sz w:val="28"/>
        </w:rPr>
        <w:t>
      18) Чкалов-Уәлиханов-Мүсірепов-Назарбаев көшелерінің шекараларында № 2 126 пәтерлі тұрғын үй салу (сыртқы инженерлік желілермен және аумақты абаттандырумен);</w:t>
      </w:r>
    </w:p>
    <w:bookmarkEnd w:id="62"/>
    <w:bookmarkStart w:name="z71" w:id="63"/>
    <w:p>
      <w:pPr>
        <w:spacing w:after="0"/>
        <w:ind w:left="0"/>
        <w:jc w:val="both"/>
      </w:pPr>
      <w:r>
        <w:rPr>
          <w:rFonts w:ascii="Times New Roman"/>
          <w:b w:val="false"/>
          <w:i w:val="false"/>
          <w:color w:val="000000"/>
          <w:sz w:val="28"/>
        </w:rPr>
        <w:t>
      19) Чкалов-Уәлиханов - Мүсірепов - Назарбаев көшелерінің шекараларында (сыртқы инженерлік желілермен және аумақты абаттандырумен) 90 пәтерлі тұрғын үй салу;</w:t>
      </w:r>
    </w:p>
    <w:bookmarkEnd w:id="63"/>
    <w:bookmarkStart w:name="z72" w:id="64"/>
    <w:p>
      <w:pPr>
        <w:spacing w:after="0"/>
        <w:ind w:left="0"/>
        <w:jc w:val="both"/>
      </w:pPr>
      <w:r>
        <w:rPr>
          <w:rFonts w:ascii="Times New Roman"/>
          <w:b w:val="false"/>
          <w:i w:val="false"/>
          <w:color w:val="000000"/>
          <w:sz w:val="28"/>
        </w:rPr>
        <w:t>
      20) Горький - Алтынсарин - Парфирьев - Таштитов көшелерінің шекараларында ірі панельді екі секциялы 17 қабатты тұрғын үй салу;</w:t>
      </w:r>
    </w:p>
    <w:bookmarkEnd w:id="64"/>
    <w:bookmarkStart w:name="z73" w:id="65"/>
    <w:p>
      <w:pPr>
        <w:spacing w:after="0"/>
        <w:ind w:left="0"/>
        <w:jc w:val="both"/>
      </w:pPr>
      <w:r>
        <w:rPr>
          <w:rFonts w:ascii="Times New Roman"/>
          <w:b w:val="false"/>
          <w:i w:val="false"/>
          <w:color w:val="000000"/>
          <w:sz w:val="28"/>
        </w:rPr>
        <w:t>
      21) Петропавл қаласында Горький-Алтынсарин - Еңбек - Исмаилов көшелерінің шекараларында (сыртқы инженерлік желілермен және аумақты абаттандырумен) 72 пәтерлі тұрғын үй салу;</w:t>
      </w:r>
    </w:p>
    <w:bookmarkEnd w:id="65"/>
    <w:bookmarkStart w:name="z74" w:id="66"/>
    <w:p>
      <w:pPr>
        <w:spacing w:after="0"/>
        <w:ind w:left="0"/>
        <w:jc w:val="both"/>
      </w:pPr>
      <w:r>
        <w:rPr>
          <w:rFonts w:ascii="Times New Roman"/>
          <w:b w:val="false"/>
          <w:i w:val="false"/>
          <w:color w:val="000000"/>
          <w:sz w:val="28"/>
        </w:rPr>
        <w:t>
      22) СҚО Петропавл қаласында Н.Назарбаев–Шухов көшесінде 144 пәтерлі тұрғын үй салу (сыртқы инженерлік желілермен және аумақты абаттандырумен).</w:t>
      </w:r>
    </w:p>
    <w:bookmarkEnd w:id="66"/>
    <w:bookmarkStart w:name="z75" w:id="67"/>
    <w:p>
      <w:pPr>
        <w:spacing w:after="0"/>
        <w:ind w:left="0"/>
        <w:jc w:val="both"/>
      </w:pPr>
      <w:r>
        <w:rPr>
          <w:rFonts w:ascii="Times New Roman"/>
          <w:b w:val="false"/>
          <w:i w:val="false"/>
          <w:color w:val="000000"/>
          <w:sz w:val="28"/>
        </w:rPr>
        <w:t>
      6. 2023 жылға арналған қаланың жергілікті атқарушы органының резерві 500 000 мың теңге сомасында бекітілсін.</w:t>
      </w:r>
    </w:p>
    <w:bookmarkEnd w:id="67"/>
    <w:bookmarkStart w:name="z76" w:id="68"/>
    <w:p>
      <w:pPr>
        <w:spacing w:after="0"/>
        <w:ind w:left="0"/>
        <w:jc w:val="both"/>
      </w:pPr>
      <w:r>
        <w:rPr>
          <w:rFonts w:ascii="Times New Roman"/>
          <w:b w:val="false"/>
          <w:i w:val="false"/>
          <w:color w:val="000000"/>
          <w:sz w:val="28"/>
        </w:rPr>
        <w:t>
      7. Осы шешім 2023 жылдың 1 қаңтарынан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82" w:id="69"/>
    <w:p>
      <w:pPr>
        <w:spacing w:after="0"/>
        <w:ind w:left="0"/>
        <w:jc w:val="left"/>
      </w:pPr>
      <w:r>
        <w:rPr>
          <w:rFonts w:ascii="Times New Roman"/>
          <w:b/>
          <w:i w:val="false"/>
          <w:color w:val="000000"/>
        </w:rPr>
        <w:t xml:space="preserve"> Петропавл қаласының 2023 жылға арналған бюджеті</w:t>
      </w:r>
    </w:p>
    <w:bookmarkEnd w:id="6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қалалық мәслихатының 21.04.2023 </w:t>
      </w:r>
      <w:r>
        <w:rPr>
          <w:rFonts w:ascii="Times New Roman"/>
          <w:b w:val="false"/>
          <w:i w:val="false"/>
          <w:color w:val="ff0000"/>
          <w:sz w:val="28"/>
        </w:rPr>
        <w:t>№ 1</w:t>
      </w:r>
      <w:r>
        <w:rPr>
          <w:rFonts w:ascii="Times New Roman"/>
          <w:b w:val="false"/>
          <w:i w:val="false"/>
          <w:color w:val="ff0000"/>
          <w:sz w:val="28"/>
        </w:rPr>
        <w:t xml:space="preserve"> (01.01.2023 бастап қолданысқа енгізіледі); 27.06.2023 </w:t>
      </w:r>
      <w:r>
        <w:rPr>
          <w:rFonts w:ascii="Times New Roman"/>
          <w:b w:val="false"/>
          <w:i w:val="false"/>
          <w:color w:val="ff0000"/>
          <w:sz w:val="28"/>
        </w:rPr>
        <w:t>№ 1</w:t>
      </w:r>
      <w:r>
        <w:rPr>
          <w:rFonts w:ascii="Times New Roman"/>
          <w:b w:val="false"/>
          <w:i w:val="false"/>
          <w:color w:val="ff0000"/>
          <w:sz w:val="28"/>
        </w:rPr>
        <w:t xml:space="preserve"> (01.01.2023 бастап қолданысқа енгізіледі) шешімдерімен; 25.08.2023 </w:t>
      </w:r>
      <w:r>
        <w:rPr>
          <w:rFonts w:ascii="Times New Roman"/>
          <w:b w:val="false"/>
          <w:i w:val="false"/>
          <w:color w:val="ff0000"/>
          <w:sz w:val="28"/>
        </w:rPr>
        <w:t>№ 2</w:t>
      </w:r>
      <w:r>
        <w:rPr>
          <w:rFonts w:ascii="Times New Roman"/>
          <w:b w:val="false"/>
          <w:i w:val="false"/>
          <w:color w:val="ff0000"/>
          <w:sz w:val="28"/>
        </w:rPr>
        <w:t xml:space="preserve"> (01.01.2023 бастап қолданысқа енгізіледі) ; 24.11.2023 </w:t>
      </w:r>
      <w:r>
        <w:rPr>
          <w:rFonts w:ascii="Times New Roman"/>
          <w:b w:val="false"/>
          <w:i w:val="false"/>
          <w:color w:val="ff0000"/>
          <w:sz w:val="28"/>
        </w:rPr>
        <w:t>№ 1</w:t>
      </w:r>
      <w:r>
        <w:rPr>
          <w:rFonts w:ascii="Times New Roman"/>
          <w:b w:val="false"/>
          <w:i w:val="false"/>
          <w:color w:val="ff0000"/>
          <w:sz w:val="28"/>
        </w:rPr>
        <w:t xml:space="preserve"> (01.01.2023 бастап қолданысқа енгізіледі); 12.12.2023 </w:t>
      </w:r>
      <w:r>
        <w:rPr>
          <w:rFonts w:ascii="Times New Roman"/>
          <w:b w:val="false"/>
          <w:i w:val="false"/>
          <w:color w:val="ff0000"/>
          <w:sz w:val="28"/>
        </w:rPr>
        <w:t>№ 1</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63 324 309,4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13 319 847,8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салатын, сондай-ақ Қазақстан Республикасы Ұлттық Банкінің бюджетінен (шығындар сметасы) ұсталатын және қаржыландырылатын айыппұлдар,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саласындағы ұйымдардан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 ұсталатын және қаржыландырылатын мемлекеттік органдар салатын айыппұлдар, өсімпұлдар, санкциялар, өсімпұлдар секторы және Жәбірленушілерге өтемақы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9 475 408,4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27 689 237,2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мемлекеттік органдардан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27 689 237,2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27 689 237,2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65 223 157,3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органдар мен ұйымдардың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мемлекеттік сатып алулар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3 054 488,6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3 054 488,6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 жәрдемақыларды және басқа да әлеуметтік төлемдерді төлеу және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адамдардың әлеуметтік бейімделуі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протездік-ортопедиялық, есту аппараттарымен және тифлотехникалық құралдармен, арнайы көлік құралдарымен, міндетті гигиеналық құралдармен қамтамасыз ету, сондай-ақ санаториялық-курорттық емдеу қызметтерімен, ымдау тілі маманымен, жеке көмекшілермен қамтамасыз ету мүгедек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 үшін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тапсырыстарды үкіметтік емес ұйымдарда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өз еркімен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органдар мен ұйымдардың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33 347 128,0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оның ішінде мемлекет мұқтажы үшін жер учаскелерін сатып алу және осыған байланысты жылжымайтын мүлікті иеліктен шығару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күрделі жөндеуге несие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органдар мен ұйымдардың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аудандардың, аудандық маңызы бар қалалардың, аудандық маңызы бар қалалардың, ауылдық округтердің, кенттердің, ауылдардың шекараларын белгілеу кезінде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мен уақытша ұстау орындарының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Ауылішілік (қалаішілік), қала маңындағы және ауданішілік қоғамдық жолаушыларды тасымалдауды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(селолық), қала маңындағы және ауданішілік коммуникациялар бойынша жолаушыларды тасымалдауды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жолдарды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5 538 364,7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3 891 652,7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кәсіпкерлікті қолдау мен дамытудың мемлекеттік бағдарламасы аясында өндірістік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аясында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құру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бюджеттердің шығындарын өтеуге төмен тұрған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шешімімен одан әрі пайдалануға рұқсат етілген дамуға өткен қаржы жылында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пайдалануға рұқсат етілген, өткен қаржы жылында бөлінген дамуға арналған мақсатты трансферттердің пайдаланылмаған (толық пайдаланылмаған)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беруге арналған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10 501 440,5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10 501 440,5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10 501 440,5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баланстары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3 425 551,4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87" w:id="70"/>
    <w:p>
      <w:pPr>
        <w:spacing w:after="0"/>
        <w:ind w:left="0"/>
        <w:jc w:val="left"/>
      </w:pPr>
      <w:r>
        <w:rPr>
          <w:rFonts w:ascii="Times New Roman"/>
          <w:b/>
          <w:i w:val="false"/>
          <w:color w:val="000000"/>
        </w:rPr>
        <w:t xml:space="preserve"> Петропавл қаласының 2024 жылға арналған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13 579 764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бойынша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шаруашылығын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 жөніндегі сенім білдірілген агентке көрсетілетін қызметтерге ақы төлеу (бюджеттік кредит түріндегі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Қарызға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беруге арналған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92" w:id="71"/>
    <w:p>
      <w:pPr>
        <w:spacing w:after="0"/>
        <w:ind w:left="0"/>
        <w:jc w:val="left"/>
      </w:pPr>
      <w:r>
        <w:rPr>
          <w:rFonts w:ascii="Times New Roman"/>
          <w:b/>
          <w:i w:val="false"/>
          <w:color w:val="000000"/>
        </w:rPr>
        <w:t xml:space="preserve"> Петропавл қаласының 2025 жылға арналған бюджеті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бойынша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шаруашылығын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 жөніндегі сенім білдірілген агентке көрсетілетін қызметтерге ақы төлеу (бюджеттік кредит түріндегі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Қарызға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беруге арналған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