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093f" w14:textId="a0f0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лауазымдарына қойылатын біліктілік талаптарын бекіту туралы" Қазақстан Республикасы Денсаулық сақтау министрінің 2020 жылғы 17 қарашадағы № 734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8 тамыздағы № 672 бұйрығы. Күші жойылды - Қазақстан Республикасы Денсаулық сақтау министрінің 2025 жылғы 11 маусымдағы № 380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11.06.2025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БҰЙРАМЫН:</w:t>
      </w:r>
    </w:p>
    <w:bookmarkStart w:name="z1" w:id="0"/>
    <w:p>
      <w:pPr>
        <w:spacing w:after="0"/>
        <w:ind w:left="0"/>
        <w:jc w:val="both"/>
      </w:pPr>
      <w:r>
        <w:rPr>
          <w:rFonts w:ascii="Times New Roman"/>
          <w:b w:val="false"/>
          <w:i w:val="false"/>
          <w:color w:val="000000"/>
          <w:sz w:val="28"/>
        </w:rPr>
        <w:t xml:space="preserve">
      1. "Б" корпусының мемлекеттік әкімшілік лауазымдарына қойылатын біліктілік талаптарын бекіту туралы" Қазақстан Республикасы Денсаулық сақтау министрінің 2020 жылғы 17 қарашадағы № 734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Қазақстан Республикасы Денсаулық сақтау министрлігінің Медициналық және фармацевтикалық бақылау комитеті төрағасының орынбасарлары мен аумақтық бөлімшелер басшыларының "Б" корпусының мемлекеттік әкімшілік лауазымдарына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 </w:t>
      </w:r>
    </w:p>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бақылау комитетінің аумақтық бөлімшесінің басшысы, С-О-1 санаты (20 бірлік), №№ 12-1, 13-1, 14-1, 15-1, 16-1, 17-1, 18-1, 19-1, 20-1, 21-1, 22-1, 23-1, 24-1, 25-1, 26-1, 27-1, 28-1, 30-1, 31-1, 32-1";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және санитариялық-эпидемиологиялық бақылау комитеттері Қазақстан Республикасының заңнамасында белгіленген тәртіппен осы бұйрық қабылданған күннен кейін күнтізбелік он күн ішінде:</w:t>
      </w:r>
    </w:p>
    <w:bookmarkEnd w:id="3"/>
    <w:bookmarkStart w:name="z9" w:id="4"/>
    <w:p>
      <w:pPr>
        <w:spacing w:after="0"/>
        <w:ind w:left="0"/>
        <w:jc w:val="both"/>
      </w:pPr>
      <w:r>
        <w:rPr>
          <w:rFonts w:ascii="Times New Roman"/>
          <w:b w:val="false"/>
          <w:i w:val="false"/>
          <w:color w:val="000000"/>
          <w:sz w:val="28"/>
        </w:rPr>
        <w:t>
      1)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Қазақстан Республикасы Денсаулық сақтау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басшысына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министрінің </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"17" қарашадағы</w:t>
            </w:r>
            <w:r>
              <w:br/>
            </w:r>
            <w:r>
              <w:rPr>
                <w:rFonts w:ascii="Times New Roman"/>
                <w:b w:val="false"/>
                <w:i w:val="false"/>
                <w:color w:val="000000"/>
                <w:sz w:val="20"/>
              </w:rPr>
              <w:t xml:space="preserve"> № 734 бұйрығына </w:t>
            </w:r>
            <w:r>
              <w:br/>
            </w:r>
            <w:r>
              <w:rPr>
                <w:rFonts w:ascii="Times New Roman"/>
                <w:b w:val="false"/>
                <w:i w:val="false"/>
                <w:color w:val="000000"/>
                <w:sz w:val="20"/>
              </w:rPr>
              <w:t>2-қосымша</w:t>
            </w:r>
          </w:p>
        </w:tc>
      </w:tr>
    </w:tbl>
    <w:bookmarkStart w:name="z14" w:id="8"/>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аумақтық бөлімшелері басшылары орынбасарларының "Б" корпусының мемлекеттік әкімшілік лауазымдарына қойылатын біліктілік талаптары Қазақстан Республикасы Денсаулық сақтау министрлігі Медициналық және фармацевтикалық бақылау комитетінің аумақтық бөлімшесі басшысының орынбасары, С-О-2 санаты (20 бірлік), №№ 12-2, 13-2, 14-2, 15-2, 16-2, 17-2, 18-2, 19-2, 20-2, 21-2, 22-2, 23-2, 24-2, 25-2, 26-2, 27-2, 28-2, 30-2, 31-2, 32-2</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(жалпы медицина және/немесе стоматология және/немесе педиатрия және/немесе қоғамдық денсаулық сақтау, фармация), өндірістік және өңдеу салалары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көрсетілетін қызметті тұтынушыға және оны хабарландыруға бағдарлану, адалдық, ынтымақтастық және өзара іс-қимыл жасай білу,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бөлімшелерінің көрсетілетін медициналық қызметтердің сапасы, дәрілік заттар мен медициналық бұйымдардың айналысы мәселелері бойынша қызметін үйлестіру. Құзыреті шегінде медициналық қызметтер (көмек) көрсету, дәрілік заттар мен медициналық бұйымдардың айналысы саласында мемлекеттік саясатты іске асыру, сондай-ақ мемлекеттік бақылау және қадағалау. Медициналық қызметтер (көмек) көрсету, дәрілік заттар мен медициналық бұйымдардың айналысы саласында мемлекеттік бақылауды және қадағалауды жүзеге асыру. Медициналық және фармацевтикалық қызмет саласындағы мемлекеттік қызметтерді көрсету, үйлестіру, мониторингілеу, рұқсат құжаттарын беру, олардың қолданылуын тоқтата тұру, сондай-ақ Қазақстан Республикасының заңнамасына сәйкес одан айыру (кері қайтарып алу). Фармацевтикалық инспекцияларды жүзеге асыру.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міндеттерді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