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6a47" w14:textId="51d6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2021 жылғы 24 желтоқсандағы № 77/20 "2022 – 2024 жылдарға арналған Шарбақты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29 наурыздағы № 90/25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"2022 – 2024 жылдарға арналған Шарбақты аудандық бюджеті туралы" 2021 жылғы 24 желтоқсандағы № 77/20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– 2024 жылдарға арналған Шарбақты аудандық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6097900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5098839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6238416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62586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203102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Аудандық бюджетте 2022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11770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107627 мың теңге – автомобиль жолдарына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80800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7704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291802 мың теңге – "Ауыл-Ел бесігі" жобасы шеңберіндегі іс-шараларды іске асыруға;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90/25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аудандық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ішкі саясат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