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c3b24" w14:textId="b6c3b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ауданы Шакат ауылдық округінің аумағында жергілікті қоғамдастықтың бөлек жиындарын өткізудің және жергілікті қоғамдастық жиынына қатысу үшін ауыл тұрғындары өкілдерінің санын айқындаудың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аудандық мәслихатының 2022 жылғы 26 қаңтардағы № 20/107 шешімі. Күші жойылды - Павлодар облысы Павлодар аудандық мәслихатының 2023 жылғы 19 қазандағы № 8/92 шешімімен</w:t>
      </w:r>
    </w:p>
    <w:p>
      <w:pPr>
        <w:spacing w:after="0"/>
        <w:ind w:left="0"/>
        <w:jc w:val="both"/>
      </w:pPr>
      <w:r>
        <w:rPr>
          <w:rFonts w:ascii="Times New Roman"/>
          <w:b w:val="false"/>
          <w:i w:val="false"/>
          <w:color w:val="ff0000"/>
          <w:sz w:val="28"/>
        </w:rPr>
        <w:t xml:space="preserve">
      Ескерту. Күші жойылды - Павлодар облысы Павлодар аудандық мәслихатының 19.10.2023 № </w:t>
      </w:r>
      <w:r>
        <w:rPr>
          <w:rFonts w:ascii="Times New Roman"/>
          <w:b w:val="false"/>
          <w:i w:val="false"/>
          <w:color w:val="ff0000"/>
          <w:sz w:val="28"/>
        </w:rPr>
        <w:t>8/92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39-3-бабы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Республикасының "Құқықтық актілер туралы" Заңының 46-бабы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тармақшасына, Қазақстан Республикасы Үкіметінің 2013 жылғы 18 қазандағы № 1106 </w:t>
      </w:r>
      <w:r>
        <w:rPr>
          <w:rFonts w:ascii="Times New Roman"/>
          <w:b w:val="false"/>
          <w:i w:val="false"/>
          <w:color w:val="000000"/>
          <w:sz w:val="28"/>
        </w:rPr>
        <w:t>қаулысымен</w:t>
      </w:r>
      <w:r>
        <w:rPr>
          <w:rFonts w:ascii="Times New Roman"/>
          <w:b w:val="false"/>
          <w:i w:val="false"/>
          <w:color w:val="000000"/>
          <w:sz w:val="28"/>
        </w:rPr>
        <w:t xml:space="preserve"> бекітілген жергілікті қоғамдастықтың бөлек жиындарын өткізудің үлгі қағидаларына сәйкес, Павлодар аудандық мәслихаты ШЕШІМ ҚАБЫЛДАДЫ:</w:t>
      </w:r>
    </w:p>
    <w:bookmarkEnd w:id="0"/>
    <w:bookmarkStart w:name="z2" w:id="1"/>
    <w:p>
      <w:pPr>
        <w:spacing w:after="0"/>
        <w:ind w:left="0"/>
        <w:jc w:val="both"/>
      </w:pPr>
      <w:r>
        <w:rPr>
          <w:rFonts w:ascii="Times New Roman"/>
          <w:b w:val="false"/>
          <w:i w:val="false"/>
          <w:color w:val="000000"/>
          <w:sz w:val="28"/>
        </w:rPr>
        <w:t>
      1. Қоса беріліп отырған Павлодар ауданы Шакат ауылдық округінің аумағында жергілікті қоғамдастықтың бөлек жиындарын өткізудің және жергілікті қоғамдастық жиынына қатысу үшін ауыл тұрғындары өкілдерінің санын айқындаудың тәртібі бекітілсін.</w:t>
      </w:r>
    </w:p>
    <w:bookmarkEnd w:id="1"/>
    <w:bookmarkStart w:name="z3" w:id="2"/>
    <w:p>
      <w:pPr>
        <w:spacing w:after="0"/>
        <w:ind w:left="0"/>
        <w:jc w:val="both"/>
      </w:pPr>
      <w:r>
        <w:rPr>
          <w:rFonts w:ascii="Times New Roman"/>
          <w:b w:val="false"/>
          <w:i w:val="false"/>
          <w:color w:val="000000"/>
          <w:sz w:val="28"/>
        </w:rPr>
        <w:t xml:space="preserve">
      2. Павлодар аудандық мәслихатының 2014 жылғы 24 қыркүйектегі "Павлодар ауданы Шакат ауылдық округінің аумағында бөлек жергілікті қоғамдастық жиындарын өткізудің қағидаларын және жергілікті қоғамдастық жиынына қатысу үшін ауылдар тұрғындары өкілдерінің санын бекіту туралы"№ 39/280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4052 болып тіркелген) күші жойылды деп танылсын.</w:t>
      </w:r>
    </w:p>
    <w:bookmarkEnd w:id="2"/>
    <w:bookmarkStart w:name="z4" w:id="3"/>
    <w:p>
      <w:pPr>
        <w:spacing w:after="0"/>
        <w:ind w:left="0"/>
        <w:jc w:val="both"/>
      </w:pPr>
      <w:r>
        <w:rPr>
          <w:rFonts w:ascii="Times New Roman"/>
          <w:b w:val="false"/>
          <w:i w:val="false"/>
          <w:color w:val="000000"/>
          <w:sz w:val="28"/>
        </w:rPr>
        <w:t>
      3. Осы шешімнің орындалуын бақылау аудандық мәслихаттың әлеуметтік сала, азаматтардың құқықтары мен заңды мүдделерін қамтамасыз ету мәселелері жөніндегі тұрақты комиссиясына жүктелсін.</w:t>
      </w:r>
    </w:p>
    <w:bookmarkEnd w:id="3"/>
    <w:p>
      <w:pPr>
        <w:spacing w:after="0"/>
        <w:ind w:left="0"/>
        <w:jc w:val="both"/>
      </w:pPr>
      <w:r>
        <w:rPr>
          <w:rFonts w:ascii="Times New Roman"/>
          <w:b w:val="false"/>
          <w:i w:val="false"/>
          <w:color w:val="000000"/>
          <w:sz w:val="28"/>
        </w:rPr>
        <w:t>
      4. Осы шешім алғашқы ресми жарияланған күнінен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Павлодар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Гейнц</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w:t>
            </w:r>
            <w:r>
              <w:br/>
            </w:r>
            <w:r>
              <w:rPr>
                <w:rFonts w:ascii="Times New Roman"/>
                <w:b w:val="false"/>
                <w:i w:val="false"/>
                <w:color w:val="000000"/>
                <w:sz w:val="20"/>
              </w:rPr>
              <w:t>аудандық мәслихатының</w:t>
            </w:r>
            <w:r>
              <w:br/>
            </w:r>
            <w:r>
              <w:rPr>
                <w:rFonts w:ascii="Times New Roman"/>
                <w:b w:val="false"/>
                <w:i w:val="false"/>
                <w:color w:val="000000"/>
                <w:sz w:val="20"/>
              </w:rPr>
              <w:t>2022 жылғы 26 қаңтардағы</w:t>
            </w:r>
            <w:r>
              <w:br/>
            </w:r>
            <w:r>
              <w:rPr>
                <w:rFonts w:ascii="Times New Roman"/>
                <w:b w:val="false"/>
                <w:i w:val="false"/>
                <w:color w:val="000000"/>
                <w:sz w:val="20"/>
              </w:rPr>
              <w:t xml:space="preserve">№ 20/107 шешімімен </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Павлодар ауданы Шақат ауылдық округінің аумағында жергілікті қоғамдастықтың бөлек жиындарын өткізудің және жергілікті қоғамдастық жиынына қатысу үшін ауыл тұрғындары өкілдерінің санын айқындаудың тәртібі</w:t>
      </w:r>
    </w:p>
    <w:bookmarkEnd w:id="4"/>
    <w:bookmarkStart w:name="z7" w:id="5"/>
    <w:p>
      <w:pPr>
        <w:spacing w:after="0"/>
        <w:ind w:left="0"/>
        <w:jc w:val="left"/>
      </w:pPr>
      <w:r>
        <w:rPr>
          <w:rFonts w:ascii="Times New Roman"/>
          <w:b/>
          <w:i w:val="false"/>
          <w:color w:val="000000"/>
        </w:rPr>
        <w:t xml:space="preserve"> 1-тарау. Жалпы ережелер</w:t>
      </w:r>
    </w:p>
    <w:bookmarkEnd w:id="5"/>
    <w:p>
      <w:pPr>
        <w:spacing w:after="0"/>
        <w:ind w:left="0"/>
        <w:jc w:val="both"/>
      </w:pPr>
      <w:r>
        <w:rPr>
          <w:rFonts w:ascii="Times New Roman"/>
          <w:b w:val="false"/>
          <w:i w:val="false"/>
          <w:color w:val="000000"/>
          <w:sz w:val="28"/>
        </w:rPr>
        <w:t xml:space="preserve">
      1. Осы Павлодар ауданы Шакат ауылдық округінің аумағында жергілікті қоғамдастықтың бөлек жиындарын өткізудің және жергілікті қоғамдастық жиынына қатысу үшін ауыл тұрғындары өкілдерінің санын айқындаудың тәртібі (бұдан әрі – тәртіп) Қазақстан Республикасының "Қазақстан Республикасындағы жергілікті мемлекеттік басқару және өзін-өзі басқару туралы" Заңының 39-3-бабының </w:t>
      </w:r>
      <w:r>
        <w:rPr>
          <w:rFonts w:ascii="Times New Roman"/>
          <w:b w:val="false"/>
          <w:i w:val="false"/>
          <w:color w:val="000000"/>
          <w:sz w:val="28"/>
        </w:rPr>
        <w:t xml:space="preserve">6-тармағына </w:t>
      </w:r>
      <w:r>
        <w:rPr>
          <w:rFonts w:ascii="Times New Roman"/>
          <w:b w:val="false"/>
          <w:i w:val="false"/>
          <w:color w:val="000000"/>
          <w:sz w:val="28"/>
        </w:rPr>
        <w:t xml:space="preserve"> және Қазақстан Республикасы Үкіметінің 2013 жылғы 18 қазандағы "Жергілікті қоғамдастықтың бөлек жиындарын өткізудің үлгі қағидаларын бекіту туралы"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Павлодар ауданы Шақат ауылдық округінің аумағында жергілікті қоғамдастықтың бөлек жиындарын өткізудің және жергілікті қоғамдастық жиынына қатысу үшін ауыл тұрғындары өкілдерінің санын айқындау тәртібін белгілейді.</w:t>
      </w:r>
    </w:p>
    <w:p>
      <w:pPr>
        <w:spacing w:after="0"/>
        <w:ind w:left="0"/>
        <w:jc w:val="both"/>
      </w:pPr>
      <w:r>
        <w:rPr>
          <w:rFonts w:ascii="Times New Roman"/>
          <w:b w:val="false"/>
          <w:i w:val="false"/>
          <w:color w:val="000000"/>
          <w:sz w:val="28"/>
        </w:rPr>
        <w:t>
      2. Осы тәртіпте мынадай негізгі ұғымдар пайдаланылады:</w:t>
      </w:r>
    </w:p>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Павлодар ауданы Шақат ауылдық округінің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қоғамдастықтың бөлек жиыны – ауыл тұрғындарының (жергілікті қоғамдастық мүшелерінің) жергілікті қоғамдастық жиынына қатысу үшін өкілдерді сайлауға тікелей қатысуы.</w:t>
      </w:r>
    </w:p>
    <w:bookmarkStart w:name="z8" w:id="6"/>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6"/>
    <w:p>
      <w:pPr>
        <w:spacing w:after="0"/>
        <w:ind w:left="0"/>
        <w:jc w:val="both"/>
      </w:pPr>
      <w:r>
        <w:rPr>
          <w:rFonts w:ascii="Times New Roman"/>
          <w:b w:val="false"/>
          <w:i w:val="false"/>
          <w:color w:val="000000"/>
          <w:sz w:val="28"/>
        </w:rPr>
        <w:t>
      3. Жергілікті қоғамдастықтың бөлек жиынын өткізу үшін Шақат ауылдық округінің аумағы: Шақат, Маралды, Заозерное, Толубай, Коктобе ауылдары учаскелеріне бөлінеді.</w:t>
      </w:r>
    </w:p>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p>
      <w:pPr>
        <w:spacing w:after="0"/>
        <w:ind w:left="0"/>
        <w:jc w:val="both"/>
      </w:pPr>
      <w:r>
        <w:rPr>
          <w:rFonts w:ascii="Times New Roman"/>
          <w:b w:val="false"/>
          <w:i w:val="false"/>
          <w:color w:val="000000"/>
          <w:sz w:val="28"/>
        </w:rPr>
        <w:t>
      5. Жергілікті қоғамдастықтың бөлек жиынын Шақат ауылдық округінің әкімі шақырады және ұйымдастырады.</w:t>
      </w:r>
    </w:p>
    <w:p>
      <w:pPr>
        <w:spacing w:after="0"/>
        <w:ind w:left="0"/>
        <w:jc w:val="both"/>
      </w:pPr>
      <w:r>
        <w:rPr>
          <w:rFonts w:ascii="Times New Roman"/>
          <w:b w:val="false"/>
          <w:i w:val="false"/>
          <w:color w:val="000000"/>
          <w:sz w:val="28"/>
        </w:rPr>
        <w:t>
      6. Шақат ауылдық округінің жергілікті қоғамдастықтың халқы жергілікті қоғамдастықтың бөлек жиындарының шақырылу уақыты, орны және талқыланатын мәселелер туралы Шақат ауылдық округ әкімі бұқаралық ақпарат құралдары арқылы немесе өзге де тәсілдермен олар өткізілетін күнге дейін күнтізбелік он күннен кешіктірмей хабарлайды.</w:t>
      </w:r>
    </w:p>
    <w:p>
      <w:pPr>
        <w:spacing w:after="0"/>
        <w:ind w:left="0"/>
        <w:jc w:val="both"/>
      </w:pPr>
      <w:r>
        <w:rPr>
          <w:rFonts w:ascii="Times New Roman"/>
          <w:b w:val="false"/>
          <w:i w:val="false"/>
          <w:color w:val="000000"/>
          <w:sz w:val="28"/>
        </w:rPr>
        <w:t>
      7. Ауыл шегінде бөлек жергілікті қоғамдастық жиынын өткізуді Шақат ауылдық округ әкімі ұйымдастырады.</w:t>
      </w:r>
    </w:p>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қатысып отырған, оған қатысуға құқығы бар тұрғындарын тіркеу жүргізіледі.</w:t>
      </w:r>
    </w:p>
    <w:p>
      <w:pPr>
        <w:spacing w:after="0"/>
        <w:ind w:left="0"/>
        <w:jc w:val="both"/>
      </w:pPr>
      <w:r>
        <w:rPr>
          <w:rFonts w:ascii="Times New Roman"/>
          <w:b w:val="false"/>
          <w:i w:val="false"/>
          <w:color w:val="000000"/>
          <w:sz w:val="28"/>
        </w:rPr>
        <w:t>
      Жергілікті қоғамдастықтың бөлек жиыны осы ауылда тұратын және оған қатысуға құқығы бар тұрғындардың (жергілікті қоғамдастық мүшелерінің) кемінде он пайызы қатысқан кезде өтті деп есептеледі.</w:t>
      </w:r>
    </w:p>
    <w:p>
      <w:pPr>
        <w:spacing w:after="0"/>
        <w:ind w:left="0"/>
        <w:jc w:val="both"/>
      </w:pPr>
      <w:r>
        <w:rPr>
          <w:rFonts w:ascii="Times New Roman"/>
          <w:b w:val="false"/>
          <w:i w:val="false"/>
          <w:color w:val="000000"/>
          <w:sz w:val="28"/>
        </w:rPr>
        <w:t>
      9. Жергілікті қоғамдастықтың бөлек жиынын Шақат ауылдық округ әкімі немесе ол уәкілеттік берген тұлға ашады.</w:t>
      </w:r>
    </w:p>
    <w:p>
      <w:pPr>
        <w:spacing w:after="0"/>
        <w:ind w:left="0"/>
        <w:jc w:val="both"/>
      </w:pPr>
      <w:r>
        <w:rPr>
          <w:rFonts w:ascii="Times New Roman"/>
          <w:b w:val="false"/>
          <w:i w:val="false"/>
          <w:color w:val="000000"/>
          <w:sz w:val="28"/>
        </w:rPr>
        <w:t>
      Шақат ауылдық округ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бөлек жергілікті қоғамдастық жиынына қатысушылар ұсынады.</w:t>
      </w:r>
    </w:p>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Шақат ауылдық округ әкімінің аппаратына беріледі.</w:t>
      </w:r>
    </w:p>
    <w:bookmarkStart w:name="z9" w:id="7"/>
    <w:p>
      <w:pPr>
        <w:spacing w:after="0"/>
        <w:ind w:left="0"/>
        <w:jc w:val="left"/>
      </w:pPr>
      <w:r>
        <w:rPr>
          <w:rFonts w:ascii="Times New Roman"/>
          <w:b/>
          <w:i w:val="false"/>
          <w:color w:val="000000"/>
        </w:rPr>
        <w:t xml:space="preserve"> 3-тарау. Шақат ауылдық округінің жергілікті қоғамдастық жиынына қатысу үшін ауыл тұрғындары өкілдерінің санын айқындау</w:t>
      </w:r>
    </w:p>
    <w:bookmarkEnd w:id="7"/>
    <w:p>
      <w:pPr>
        <w:spacing w:after="0"/>
        <w:ind w:left="0"/>
        <w:jc w:val="both"/>
      </w:pPr>
      <w:r>
        <w:rPr>
          <w:rFonts w:ascii="Times New Roman"/>
          <w:b w:val="false"/>
          <w:i w:val="false"/>
          <w:color w:val="000000"/>
          <w:sz w:val="28"/>
        </w:rPr>
        <w:t>
      13. Шақат ауылдық округінің аумағында жергілікті қоғамдастық жиынына қатысу үшін ауыл тұрғындары өкілдерінің саны мынадай тәртіппен айқындалады:</w:t>
      </w:r>
    </w:p>
    <w:p>
      <w:pPr>
        <w:spacing w:after="0"/>
        <w:ind w:left="0"/>
        <w:jc w:val="both"/>
      </w:pPr>
      <w:r>
        <w:rPr>
          <w:rFonts w:ascii="Times New Roman"/>
          <w:b w:val="false"/>
          <w:i w:val="false"/>
          <w:color w:val="000000"/>
          <w:sz w:val="28"/>
        </w:rPr>
        <w:t>
      Шақат ауылы үшін – 2 адам;</w:t>
      </w:r>
    </w:p>
    <w:p>
      <w:pPr>
        <w:spacing w:after="0"/>
        <w:ind w:left="0"/>
        <w:jc w:val="both"/>
      </w:pPr>
      <w:r>
        <w:rPr>
          <w:rFonts w:ascii="Times New Roman"/>
          <w:b w:val="false"/>
          <w:i w:val="false"/>
          <w:color w:val="000000"/>
          <w:sz w:val="28"/>
        </w:rPr>
        <w:t>
      Маралды ауылы үшін – 2 адам;</w:t>
      </w:r>
    </w:p>
    <w:p>
      <w:pPr>
        <w:spacing w:after="0"/>
        <w:ind w:left="0"/>
        <w:jc w:val="both"/>
      </w:pPr>
      <w:r>
        <w:rPr>
          <w:rFonts w:ascii="Times New Roman"/>
          <w:b w:val="false"/>
          <w:i w:val="false"/>
          <w:color w:val="000000"/>
          <w:sz w:val="28"/>
        </w:rPr>
        <w:t>
      Заозерное ауылы үшін – 1 адам;</w:t>
      </w:r>
    </w:p>
    <w:p>
      <w:pPr>
        <w:spacing w:after="0"/>
        <w:ind w:left="0"/>
        <w:jc w:val="both"/>
      </w:pPr>
      <w:r>
        <w:rPr>
          <w:rFonts w:ascii="Times New Roman"/>
          <w:b w:val="false"/>
          <w:i w:val="false"/>
          <w:color w:val="000000"/>
          <w:sz w:val="28"/>
        </w:rPr>
        <w:t>
      Толубай ауылы үшін – 1 адам;</w:t>
      </w:r>
    </w:p>
    <w:p>
      <w:pPr>
        <w:spacing w:after="0"/>
        <w:ind w:left="0"/>
        <w:jc w:val="both"/>
      </w:pPr>
      <w:r>
        <w:rPr>
          <w:rFonts w:ascii="Times New Roman"/>
          <w:b w:val="false"/>
          <w:i w:val="false"/>
          <w:color w:val="000000"/>
          <w:sz w:val="28"/>
        </w:rPr>
        <w:t>
      Коктобе ауылы үшін – 1 адам.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