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30e88" w14:textId="5830e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Көктүбек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2022 жылғы 14 қазандағы № 9/19 шешімі. Күші жойылды - Павлодар облысы Май аудандық мәслихатының 2023 жылғы 30 қарашадағы № 3/6 шешімімен</w:t>
      </w:r>
    </w:p>
    <w:p>
      <w:pPr>
        <w:spacing w:after="0"/>
        <w:ind w:left="0"/>
        <w:jc w:val="both"/>
      </w:pPr>
      <w:r>
        <w:rPr>
          <w:rFonts w:ascii="Times New Roman"/>
          <w:b w:val="false"/>
          <w:i w:val="false"/>
          <w:color w:val="ff0000"/>
          <w:sz w:val="28"/>
        </w:rPr>
        <w:t xml:space="preserve">
      Ескерту. Күші жойылды - Павлодар облысы Май аудандық мәслихатының 30.11.2023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Май аудандық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Май ауданы Көктүбек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 бекітілсін.</w:t>
      </w:r>
    </w:p>
    <w:bookmarkEnd w:id="1"/>
    <w:bookmarkStart w:name="z3" w:id="2"/>
    <w:p>
      <w:pPr>
        <w:spacing w:after="0"/>
        <w:ind w:left="0"/>
        <w:jc w:val="both"/>
      </w:pPr>
      <w:r>
        <w:rPr>
          <w:rFonts w:ascii="Times New Roman"/>
          <w:b w:val="false"/>
          <w:i w:val="false"/>
          <w:color w:val="000000"/>
          <w:sz w:val="28"/>
        </w:rPr>
        <w:t xml:space="preserve">
      2. Май аудандық мәслихатының 2014 жылғы 29 қыркүйектегі "Май ауданы Көктүбек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11/40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сала, азаматтардың құқықтары мен заңды мүдделерін қамтамасыз ету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2022 жылғы 14 қазандағы</w:t>
            </w:r>
            <w:r>
              <w:br/>
            </w:r>
            <w:r>
              <w:rPr>
                <w:rFonts w:ascii="Times New Roman"/>
                <w:b w:val="false"/>
                <w:i w:val="false"/>
                <w:color w:val="000000"/>
                <w:sz w:val="20"/>
              </w:rPr>
              <w:t xml:space="preserve">№ 9/19 шешімімен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Май ауданы Көктүбек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 1-тарау. Жалпы ережелер</w:t>
      </w:r>
    </w:p>
    <w:bookmarkEnd w:id="5"/>
    <w:p>
      <w:pPr>
        <w:spacing w:after="0"/>
        <w:ind w:left="0"/>
        <w:jc w:val="both"/>
      </w:pPr>
      <w:r>
        <w:rPr>
          <w:rFonts w:ascii="Times New Roman"/>
          <w:b w:val="false"/>
          <w:i w:val="false"/>
          <w:color w:val="000000"/>
          <w:sz w:val="28"/>
        </w:rPr>
        <w:t xml:space="preserve">
      1. Осы Май ауданы Көктүбек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 (бұдан әрі – тәртіп)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"Жергілікті қоғамдастықтың бөлек жиындарын өткізудің үлгі қағидаларын бекіту туралы"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Май ауданы Көктүбек ауылдық округінің аумағында жергілікті қоғамдастықтың бөлек жиындарын өткізудің және жергілікті қоғамдастық жиынына қатысу үшін ауылтұрғындары өкілдерінің санын айқындау тәртібін белгілейді.</w:t>
      </w:r>
    </w:p>
    <w:p>
      <w:pPr>
        <w:spacing w:after="0"/>
        <w:ind w:left="0"/>
        <w:jc w:val="both"/>
      </w:pPr>
      <w:r>
        <w:rPr>
          <w:rFonts w:ascii="Times New Roman"/>
          <w:b w:val="false"/>
          <w:i w:val="false"/>
          <w:color w:val="000000"/>
          <w:sz w:val="28"/>
        </w:rPr>
        <w:t>
      2. Осы тәртіпте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Май ауданы Көктүбек ауылдық округінің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Көктүбек ауылдық округінің аумағы: Көктөбе ауылы, Белогорский ХПП ауылына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Көктөбе ауылы аумағынан 3 (үш) адам және Белогорский ХПП ауылы аумағынан 2 (екі) адам өкілдер болып сайланады.</w:t>
      </w:r>
    </w:p>
    <w:p>
      <w:pPr>
        <w:spacing w:after="0"/>
        <w:ind w:left="0"/>
        <w:jc w:val="both"/>
      </w:pPr>
      <w:r>
        <w:rPr>
          <w:rFonts w:ascii="Times New Roman"/>
          <w:b w:val="false"/>
          <w:i w:val="false"/>
          <w:color w:val="000000"/>
          <w:sz w:val="28"/>
        </w:rPr>
        <w:t>
      5. Жергілікті қоғамдастықтың бөлек жиынын Көктүбек ауылдық округінің әкімі шақырады және ұйымдастырады.</w:t>
      </w:r>
    </w:p>
    <w:p>
      <w:pPr>
        <w:spacing w:after="0"/>
        <w:ind w:left="0"/>
        <w:jc w:val="both"/>
      </w:pPr>
      <w:r>
        <w:rPr>
          <w:rFonts w:ascii="Times New Roman"/>
          <w:b w:val="false"/>
          <w:i w:val="false"/>
          <w:color w:val="000000"/>
          <w:sz w:val="28"/>
        </w:rPr>
        <w:t>
      6. Көктүбек ауылдық округінің жергілікті қоғамдастықтың халқы жергілікті қоғамдастықтың бөлек жиындарының шақырылу уақыты, орны және талқыланатын мәселелер туралы Көктүбек ауылдық округ әкімі бұқаралық ақпарат құралдары, Instagram, Facebook және WhatsApp әлеуметтік желілері арқылы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Өздерінің тұрғылықты жері шегінде бөлек жергілікті қоғамдастық жиынын өткізуді Көктүбек ауылдық округ әкімі ұйымдастырады.</w:t>
      </w:r>
    </w:p>
    <w:p>
      <w:pPr>
        <w:spacing w:after="0"/>
        <w:ind w:left="0"/>
        <w:jc w:val="both"/>
      </w:pPr>
      <w:r>
        <w:rPr>
          <w:rFonts w:ascii="Times New Roman"/>
          <w:b w:val="false"/>
          <w:i w:val="false"/>
          <w:color w:val="000000"/>
          <w:sz w:val="28"/>
        </w:rPr>
        <w:t xml:space="preserve">
      8. Жергілікті қоғамдастықтың бөлек жиынының ашылуы алдында тиісті ауылдың қатысып отырған, оған қатысуға құқығы бар тұрғындарын тіркеу жүргізіледі,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1-тармағының</w:t>
      </w:r>
      <w:r>
        <w:rPr>
          <w:rFonts w:ascii="Times New Roman"/>
          <w:b w:val="false"/>
          <w:i w:val="false"/>
          <w:color w:val="000000"/>
          <w:sz w:val="28"/>
        </w:rPr>
        <w:t xml:space="preserve"> екінші абзацына сәйкес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жергілікті қоғамдастық жиынына қатысуға құқығы жоқ.</w:t>
      </w:r>
    </w:p>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Көктүбек ауылдық округ әкімі немесе ол уәкілеттік берген тұлға ашады.</w:t>
      </w:r>
    </w:p>
    <w:p>
      <w:pPr>
        <w:spacing w:after="0"/>
        <w:ind w:left="0"/>
        <w:jc w:val="both"/>
      </w:pPr>
      <w:r>
        <w:rPr>
          <w:rFonts w:ascii="Times New Roman"/>
          <w:b w:val="false"/>
          <w:i w:val="false"/>
          <w:color w:val="000000"/>
          <w:sz w:val="28"/>
        </w:rPr>
        <w:t>
      Көктүбек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3 жұмыс күні ішінде Көктүбек ауылдық округ әкімінің аппаратына беріледі.</w:t>
      </w:r>
    </w:p>
    <w:p>
      <w:pPr>
        <w:spacing w:after="0"/>
        <w:ind w:left="0"/>
        <w:jc w:val="left"/>
      </w:pPr>
      <w:r>
        <w:rPr>
          <w:rFonts w:ascii="Times New Roman"/>
          <w:b/>
          <w:i w:val="false"/>
          <w:color w:val="000000"/>
        </w:rPr>
        <w:t xml:space="preserve"> 3-тарау. Көктүбек ауылдық округінің жергілікті қоғамдастық жиынына қатысу үшін ауыл тұрғындары өкілдерінің санын айқындау</w:t>
      </w:r>
    </w:p>
    <w:p>
      <w:pPr>
        <w:spacing w:after="0"/>
        <w:ind w:left="0"/>
        <w:jc w:val="both"/>
      </w:pPr>
      <w:r>
        <w:rPr>
          <w:rFonts w:ascii="Times New Roman"/>
          <w:b w:val="false"/>
          <w:i w:val="false"/>
          <w:color w:val="000000"/>
          <w:sz w:val="28"/>
        </w:rPr>
        <w:t>
      13. Көктүбек ауылдық округінің аумағында жергілікті қоғамдастық жиынына қатысу үшін ауыл тұрғындары өкілдерінің саны мынадай тәртіппен айқындалады:</w:t>
      </w:r>
    </w:p>
    <w:p>
      <w:pPr>
        <w:spacing w:after="0"/>
        <w:ind w:left="0"/>
        <w:jc w:val="both"/>
      </w:pPr>
      <w:r>
        <w:rPr>
          <w:rFonts w:ascii="Times New Roman"/>
          <w:b w:val="false"/>
          <w:i w:val="false"/>
          <w:color w:val="000000"/>
          <w:sz w:val="28"/>
        </w:rPr>
        <w:t>
      Көктөбе ауылы үшін – 3 адам;</w:t>
      </w:r>
    </w:p>
    <w:p>
      <w:pPr>
        <w:spacing w:after="0"/>
        <w:ind w:left="0"/>
        <w:jc w:val="both"/>
      </w:pPr>
      <w:r>
        <w:rPr>
          <w:rFonts w:ascii="Times New Roman"/>
          <w:b w:val="false"/>
          <w:i w:val="false"/>
          <w:color w:val="000000"/>
          <w:sz w:val="28"/>
        </w:rPr>
        <w:t>
      Белогорский ХПП үшін – 2 адам.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