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523c" w14:textId="8c25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Ямышев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11 тамыздағы № 1-03/192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Ямышев ауылдық округі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Ямышев ауылдық округі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аппарат басшысы Т.Т. Кобайдаровқа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2022 жылғы "11" тамыздағы</w:t>
            </w:r>
            <w:r>
              <w:br/>
            </w:r>
            <w:r>
              <w:rPr>
                <w:rFonts w:ascii="Times New Roman"/>
                <w:b w:val="false"/>
                <w:i w:val="false"/>
                <w:color w:val="000000"/>
                <w:sz w:val="20"/>
              </w:rPr>
              <w:t>№ 1-03/192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"Аққулы ауданының Ямышев ауылдық округі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"Аққулы ауданының Ямышев ауылдық округі әкімінің аппараты" мемлекеттік мекемесі (бұдан әрі - әкімнің аппараты), Аққулы ауданының Ямышев ауылдық округ әкімінің (бұдан әрі - әкім) қызметін қамтамасыз ететін және "Қазақстан Республикасындағы жергілікті мемлекеттік басқару және өзін-өзі басқару туралы" Қазақстан Республикасының Заңында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аппаратында ведомстволары жоқ.</w:t>
      </w:r>
    </w:p>
    <w:p>
      <w:pPr>
        <w:spacing w:after="0"/>
        <w:ind w:left="0"/>
        <w:jc w:val="both"/>
      </w:pPr>
      <w:r>
        <w:rPr>
          <w:rFonts w:ascii="Times New Roman"/>
          <w:b w:val="false"/>
          <w:i w:val="false"/>
          <w:color w:val="000000"/>
          <w:sz w:val="28"/>
        </w:rPr>
        <w:t xml:space="preserve">
      3. Әкімнің аппараты өз қызметін Қазақстан Республикасының Конституциясына, Еңбек және Бюджет Кодекстеріне, Қазақстан Республикасының Әкімшілік рәсімдік - процестік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мемлекеттік қызметі туралы", "Мемлекеттік көрсетілетін қызметтер туралы" Қазақстан Республикасының Заңдарына,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4. Әкімнің аппараты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мөртабаны, белгіленген үлгідегі бланкілері, Қазақстан Республикасының бюджет заңнамасына және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қазынашылық органдарында шоттары болады.</w:t>
      </w:r>
    </w:p>
    <w:p>
      <w:pPr>
        <w:spacing w:after="0"/>
        <w:ind w:left="0"/>
        <w:jc w:val="both"/>
      </w:pPr>
      <w:r>
        <w:rPr>
          <w:rFonts w:ascii="Times New Roman"/>
          <w:b w:val="false"/>
          <w:i w:val="false"/>
          <w:color w:val="000000"/>
          <w:sz w:val="28"/>
        </w:rPr>
        <w:t xml:space="preserve">
      5.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6. Әкімнің аппараты Қазақстан Республикасының азаматтық заңнамасына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7. Әкімнің аппараты туралы ережені, оның құрылымын Аққулы ауданының әкімдігі бекітеді. </w:t>
      </w:r>
    </w:p>
    <w:p>
      <w:pPr>
        <w:spacing w:after="0"/>
        <w:ind w:left="0"/>
        <w:jc w:val="both"/>
      </w:pPr>
      <w:r>
        <w:rPr>
          <w:rFonts w:ascii="Times New Roman"/>
          <w:b w:val="false"/>
          <w:i w:val="false"/>
          <w:color w:val="000000"/>
          <w:sz w:val="28"/>
        </w:rPr>
        <w:t>
      8. Заңды тұлғаның толық атауы: мемлекеттік тілде - "Аққулы ауданының Ямышев ауылдық округі әкімінің аппараты" мемлекеттік мекемесі, орыс тілінде - государственное учреждение "Аппарат акима Ямышевского сельского округа района Аққулы".</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140710, Аққулы ауданы, Ямышев ауылы, Мира көшесі, 1 ғимарат.</w:t>
      </w:r>
    </w:p>
    <w:p>
      <w:pPr>
        <w:spacing w:after="0"/>
        <w:ind w:left="0"/>
        <w:jc w:val="both"/>
      </w:pPr>
      <w:r>
        <w:rPr>
          <w:rFonts w:ascii="Times New Roman"/>
          <w:b w:val="false"/>
          <w:i w:val="false"/>
          <w:color w:val="000000"/>
          <w:sz w:val="28"/>
        </w:rPr>
        <w:t>
      10. Әкім аппаратының жұмыс тәртібі: жұмыс күндері: дүйсенбі - жұма күндері сағат 9.00-ден сағат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 Аққулы ауданының әкімдігі тұлғасында әкім аппаратының құрылтайшысы болып табылады.</w:t>
      </w:r>
    </w:p>
    <w:p>
      <w:pPr>
        <w:spacing w:after="0"/>
        <w:ind w:left="0"/>
        <w:jc w:val="both"/>
      </w:pPr>
      <w:r>
        <w:rPr>
          <w:rFonts w:ascii="Times New Roman"/>
          <w:b w:val="false"/>
          <w:i w:val="false"/>
          <w:color w:val="000000"/>
          <w:sz w:val="28"/>
        </w:rPr>
        <w:t>
      12. Осы Ереже әкім аппаратының құрылтай құжаты болып табылады.</w:t>
      </w:r>
    </w:p>
    <w:p>
      <w:pPr>
        <w:spacing w:after="0"/>
        <w:ind w:left="0"/>
        <w:jc w:val="both"/>
      </w:pPr>
      <w:r>
        <w:rPr>
          <w:rFonts w:ascii="Times New Roman"/>
          <w:b w:val="false"/>
          <w:i w:val="false"/>
          <w:color w:val="000000"/>
          <w:sz w:val="28"/>
        </w:rPr>
        <w:t xml:space="preserve">
      13. Әкімнің аппаратын Аққулы ауданының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14.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15.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Start w:name="z9" w:id="7"/>
    <w:p>
      <w:pPr>
        <w:spacing w:after="0"/>
        <w:ind w:left="0"/>
        <w:jc w:val="left"/>
      </w:pPr>
      <w:r>
        <w:rPr>
          <w:rFonts w:ascii="Times New Roman"/>
          <w:b/>
          <w:i w:val="false"/>
          <w:color w:val="000000"/>
        </w:rPr>
        <w:t xml:space="preserve"> 2-тарау. Әкім аппаратының мақсаты, қызметінің нысанасы, негізгі міндеттері, функциялары, құқықтары мен міндеттері</w:t>
      </w:r>
    </w:p>
    <w:bookmarkEnd w:id="7"/>
    <w:p>
      <w:pPr>
        <w:spacing w:after="0"/>
        <w:ind w:left="0"/>
        <w:jc w:val="both"/>
      </w:pPr>
      <w:r>
        <w:rPr>
          <w:rFonts w:ascii="Times New Roman"/>
          <w:b w:val="false"/>
          <w:i w:val="false"/>
          <w:color w:val="000000"/>
          <w:sz w:val="28"/>
        </w:rPr>
        <w:t>
      16. Әкім аппаратының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p>
      <w:pPr>
        <w:spacing w:after="0"/>
        <w:ind w:left="0"/>
        <w:jc w:val="both"/>
      </w:pPr>
      <w:r>
        <w:rPr>
          <w:rFonts w:ascii="Times New Roman"/>
          <w:b w:val="false"/>
          <w:i w:val="false"/>
          <w:color w:val="000000"/>
          <w:sz w:val="28"/>
        </w:rPr>
        <w:t>
      17. Әкім аппараты қызметінің нысанасы - ведомстволық қарамағындағы аумақта мемлекеттік саясатты жүзеге асыру.</w:t>
      </w:r>
    </w:p>
    <w:p>
      <w:pPr>
        <w:spacing w:after="0"/>
        <w:ind w:left="0"/>
        <w:jc w:val="both"/>
      </w:pPr>
      <w:r>
        <w:rPr>
          <w:rFonts w:ascii="Times New Roman"/>
          <w:b w:val="false"/>
          <w:i w:val="false"/>
          <w:color w:val="000000"/>
          <w:sz w:val="28"/>
        </w:rPr>
        <w:t xml:space="preserve">
      18.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19. Функциялар: </w:t>
      </w:r>
    </w:p>
    <w:p>
      <w:pPr>
        <w:spacing w:after="0"/>
        <w:ind w:left="0"/>
        <w:jc w:val="both"/>
      </w:pPr>
      <w:r>
        <w:rPr>
          <w:rFonts w:ascii="Times New Roman"/>
          <w:b w:val="false"/>
          <w:i w:val="false"/>
          <w:color w:val="000000"/>
          <w:sz w:val="28"/>
        </w:rPr>
        <w:t>
      1)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Ямышев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Ямышев ауылдық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Аққулы аудандық мәслихатына Ямышев ауылдық округі бюджетінің атқарылуы туралы есепті ұсынады;</w:t>
      </w:r>
    </w:p>
    <w:p>
      <w:pPr>
        <w:spacing w:after="0"/>
        <w:ind w:left="0"/>
        <w:jc w:val="both"/>
      </w:pPr>
      <w:r>
        <w:rPr>
          <w:rFonts w:ascii="Times New Roman"/>
          <w:b w:val="false"/>
          <w:i w:val="false"/>
          <w:color w:val="000000"/>
          <w:sz w:val="28"/>
        </w:rPr>
        <w:t>
      Ямышев ауылдық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Ямышев ауылдық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Ямышев ауылдық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Аққулы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20.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21. Әкімнің аппараты өз құзыреті шегіндегі міндеттері:</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Start w:name="z10" w:id="8"/>
    <w:p>
      <w:pPr>
        <w:spacing w:after="0"/>
        <w:ind w:left="0"/>
        <w:jc w:val="left"/>
      </w:pPr>
      <w:r>
        <w:rPr>
          <w:rFonts w:ascii="Times New Roman"/>
          <w:b/>
          <w:i w:val="false"/>
          <w:color w:val="000000"/>
        </w:rPr>
        <w:t xml:space="preserve"> 3-тарау. Әкімі аппаратының қызметін ұйымдастыру</w:t>
      </w:r>
    </w:p>
    <w:bookmarkEnd w:id="8"/>
    <w:p>
      <w:pPr>
        <w:spacing w:after="0"/>
        <w:ind w:left="0"/>
        <w:jc w:val="both"/>
      </w:pPr>
      <w:r>
        <w:rPr>
          <w:rFonts w:ascii="Times New Roman"/>
          <w:b w:val="false"/>
          <w:i w:val="false"/>
          <w:color w:val="000000"/>
          <w:sz w:val="28"/>
        </w:rPr>
        <w:t>
      22. Әкімнің аппаратын әкім басқарады.</w:t>
      </w:r>
    </w:p>
    <w:p>
      <w:pPr>
        <w:spacing w:after="0"/>
        <w:ind w:left="0"/>
        <w:jc w:val="both"/>
      </w:pPr>
      <w:r>
        <w:rPr>
          <w:rFonts w:ascii="Times New Roman"/>
          <w:b w:val="false"/>
          <w:i w:val="false"/>
          <w:color w:val="000000"/>
          <w:sz w:val="28"/>
        </w:rPr>
        <w:t>
      23. Әкімнің өкілеттіктері:</w:t>
      </w:r>
    </w:p>
    <w:p>
      <w:pPr>
        <w:spacing w:after="0"/>
        <w:ind w:left="0"/>
        <w:jc w:val="both"/>
      </w:pPr>
      <w:r>
        <w:rPr>
          <w:rFonts w:ascii="Times New Roman"/>
          <w:b w:val="false"/>
          <w:i w:val="false"/>
          <w:color w:val="000000"/>
          <w:sz w:val="28"/>
        </w:rPr>
        <w:t>
      1)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Ямышев ауылдық округінiң коммуналдық тұрғын үй қорының сақталуын, сондай-ақ ауылдық округтің, ауылдың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Қазақстан Республикасының Кәсіпкерлік кодексіне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xml:space="preserve">
      10)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нотариаттық іс-әрекеттер жасауды ұйымдастырады;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xml:space="preserve">
      13) қылмыстық-атқару жүйесі мекемелерінен босатылған, пробация қызметінің есебінде тұрған адамдардың жұмысқа орналасуына жәрдемдеседі, сондай-ақ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ұйымдарының кадрлармен қамтамасыз етуіне жәрдем көрсетеді;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облыстың жергілікті атқарушы органы құрған мемлекеттік ветеринариялық ұйымға ветеринария саласындағы функцияларды ауылдық округ аумағында орындаған кезде жәрдем көрсетеді;</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p>
      <w:pPr>
        <w:spacing w:after="0"/>
        <w:ind w:left="0"/>
        <w:jc w:val="both"/>
      </w:pPr>
      <w:r>
        <w:rPr>
          <w:rFonts w:ascii="Times New Roman"/>
          <w:b w:val="false"/>
          <w:i w:val="false"/>
          <w:color w:val="000000"/>
          <w:sz w:val="28"/>
        </w:rPr>
        <w:t>
      29) жергілікті бюджетті бекіту (нақтылау) кезінде Аққулы аудандық мәслихат сессия жұмысына қатысады;</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32)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34) қоғамдық медиаторлардың тізілімін жүргізеді;</w:t>
      </w:r>
    </w:p>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37) аудан орталығымен көлік қатынасын ұйымдастыру жөніндегі ұсыныстарды аудандық атқарушы органға енгізеді;</w:t>
      </w:r>
    </w:p>
    <w:p>
      <w:pPr>
        <w:spacing w:after="0"/>
        <w:ind w:left="0"/>
        <w:jc w:val="both"/>
      </w:pPr>
      <w:r>
        <w:rPr>
          <w:rFonts w:ascii="Times New Roman"/>
          <w:b w:val="false"/>
          <w:i w:val="false"/>
          <w:color w:val="000000"/>
          <w:sz w:val="28"/>
        </w:rPr>
        <w:t>
      38)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42)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43) ауылдық округтiң тұрғын үй қорын түгендеуді жүргізеді;</w:t>
      </w:r>
    </w:p>
    <w:p>
      <w:pPr>
        <w:spacing w:after="0"/>
        <w:ind w:left="0"/>
        <w:jc w:val="both"/>
      </w:pPr>
      <w:r>
        <w:rPr>
          <w:rFonts w:ascii="Times New Roman"/>
          <w:b w:val="false"/>
          <w:i w:val="false"/>
          <w:color w:val="000000"/>
          <w:sz w:val="28"/>
        </w:rPr>
        <w:t>
      44) Аққулы ауданы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45)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46)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47)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48)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49)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50) Қазақстан Республикасы Жер </w:t>
      </w:r>
      <w:r>
        <w:rPr>
          <w:rFonts w:ascii="Times New Roman"/>
          <w:b w:val="false"/>
          <w:i w:val="false"/>
          <w:color w:val="000000"/>
          <w:sz w:val="28"/>
        </w:rPr>
        <w:t>Кодексімен</w:t>
      </w:r>
      <w:r>
        <w:rPr>
          <w:rFonts w:ascii="Times New Roman"/>
          <w:b w:val="false"/>
          <w:i w:val="false"/>
          <w:color w:val="000000"/>
          <w:sz w:val="28"/>
        </w:rPr>
        <w:t xml:space="preserve"> көзделген жағдайларды қоспағанда, жер учаскелерiн жеке меншiкке және жер пайдалануға береді;</w:t>
      </w:r>
    </w:p>
    <w:p>
      <w:pPr>
        <w:spacing w:after="0"/>
        <w:ind w:left="0"/>
        <w:jc w:val="both"/>
      </w:pPr>
      <w:r>
        <w:rPr>
          <w:rFonts w:ascii="Times New Roman"/>
          <w:b w:val="false"/>
          <w:i w:val="false"/>
          <w:color w:val="000000"/>
          <w:sz w:val="28"/>
        </w:rPr>
        <w:t>
      51) қауымдық сервитуттар белгілейді;</w:t>
      </w:r>
    </w:p>
    <w:p>
      <w:pPr>
        <w:spacing w:after="0"/>
        <w:ind w:left="0"/>
        <w:jc w:val="both"/>
      </w:pPr>
      <w:r>
        <w:rPr>
          <w:rFonts w:ascii="Times New Roman"/>
          <w:b w:val="false"/>
          <w:i w:val="false"/>
          <w:color w:val="000000"/>
          <w:sz w:val="28"/>
        </w:rPr>
        <w:t>
      52) жер учаскелерін алып қою, соның ішінде мемлекет мұқтажы үшін алып қою мәселелерi жөнiнде аудандық әкiмдiкке ұсыныстар енгізеді;</w:t>
      </w:r>
    </w:p>
    <w:p>
      <w:pPr>
        <w:spacing w:after="0"/>
        <w:ind w:left="0"/>
        <w:jc w:val="both"/>
      </w:pPr>
      <w:r>
        <w:rPr>
          <w:rFonts w:ascii="Times New Roman"/>
          <w:b w:val="false"/>
          <w:i w:val="false"/>
          <w:color w:val="000000"/>
          <w:sz w:val="28"/>
        </w:rPr>
        <w:t>
      53)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54)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55)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56)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57)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58)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59) ауылдық округ жерлерінде мал жаятын орындарды айқындайды;</w:t>
      </w:r>
    </w:p>
    <w:p>
      <w:pPr>
        <w:spacing w:after="0"/>
        <w:ind w:left="0"/>
        <w:jc w:val="both"/>
      </w:pPr>
      <w:r>
        <w:rPr>
          <w:rFonts w:ascii="Times New Roman"/>
          <w:b w:val="false"/>
          <w:i w:val="false"/>
          <w:color w:val="000000"/>
          <w:sz w:val="28"/>
        </w:rPr>
        <w:t xml:space="preserve">
      60) ауылдық округ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 </w:t>
      </w:r>
    </w:p>
    <w:p>
      <w:pPr>
        <w:spacing w:after="0"/>
        <w:ind w:left="0"/>
        <w:jc w:val="both"/>
      </w:pPr>
      <w:r>
        <w:rPr>
          <w:rFonts w:ascii="Times New Roman"/>
          <w:b w:val="false"/>
          <w:i w:val="false"/>
          <w:color w:val="000000"/>
          <w:sz w:val="28"/>
        </w:rPr>
        <w:t>
      61) ауылдық округ аумағында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xml:space="preserve">
      62) "Ветеринария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63)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64)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65) ауылдық округте жұмылдыру дайындығы және жұмылдыру жөніндегі іс-шаралардың орындалуын қамтамасыз етеді;</w:t>
      </w:r>
    </w:p>
    <w:p>
      <w:pPr>
        <w:spacing w:after="0"/>
        <w:ind w:left="0"/>
        <w:jc w:val="both"/>
      </w:pPr>
      <w:r>
        <w:rPr>
          <w:rFonts w:ascii="Times New Roman"/>
          <w:b w:val="false"/>
          <w:i w:val="false"/>
          <w:color w:val="000000"/>
          <w:sz w:val="28"/>
        </w:rPr>
        <w:t>
      66) жергілікті әскери басқару органдарына олардың бейбіт уақыттағы және жұмылдыру жарияланған кездегі жұмысына жәрдем көрсетеді, ауылдық округ аумағында әскери-экономикалық және командалық-штабтық оқулар өткізуге қатысады;</w:t>
      </w:r>
    </w:p>
    <w:p>
      <w:pPr>
        <w:spacing w:after="0"/>
        <w:ind w:left="0"/>
        <w:jc w:val="both"/>
      </w:pPr>
      <w:r>
        <w:rPr>
          <w:rFonts w:ascii="Times New Roman"/>
          <w:b w:val="false"/>
          <w:i w:val="false"/>
          <w:color w:val="000000"/>
          <w:sz w:val="28"/>
        </w:rPr>
        <w:t>
      67) әскери міндеттілерді броньдау жөніндегі жұмысты ұйымдастырады және жүргізеді;</w:t>
      </w:r>
    </w:p>
    <w:p>
      <w:pPr>
        <w:spacing w:after="0"/>
        <w:ind w:left="0"/>
        <w:jc w:val="both"/>
      </w:pPr>
      <w:r>
        <w:rPr>
          <w:rFonts w:ascii="Times New Roman"/>
          <w:b w:val="false"/>
          <w:i w:val="false"/>
          <w:color w:val="000000"/>
          <w:sz w:val="28"/>
        </w:rPr>
        <w:t>
      68) ауылдық округ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p>
      <w:pPr>
        <w:spacing w:after="0"/>
        <w:ind w:left="0"/>
        <w:jc w:val="both"/>
      </w:pPr>
      <w:r>
        <w:rPr>
          <w:rFonts w:ascii="Times New Roman"/>
          <w:b w:val="false"/>
          <w:i w:val="false"/>
          <w:color w:val="000000"/>
          <w:sz w:val="28"/>
        </w:rPr>
        <w:t>
      69) жұмылдыру, соғыс жағдайы кезеңінде және соғыс уақытында ауылдық округ шегінде шақырылуға жататын азаматтарды уақтылы құлақтандыруды және жеткізуді, жиналу пунктеріне немесе әскери бөлімдерге және арнаулы мемлекеттік органдарға техника беруді ұйымдастырады және қамтамасыз етеді;</w:t>
      </w:r>
    </w:p>
    <w:p>
      <w:pPr>
        <w:spacing w:after="0"/>
        <w:ind w:left="0"/>
        <w:jc w:val="both"/>
      </w:pPr>
      <w:r>
        <w:rPr>
          <w:rFonts w:ascii="Times New Roman"/>
          <w:b w:val="false"/>
          <w:i w:val="false"/>
          <w:color w:val="000000"/>
          <w:sz w:val="28"/>
        </w:rPr>
        <w:t>
      70) жұмылдыру жарияланған кезде іс-қимыл тәртібі туралы халық топтарына түсіндіру жұмыстарын жүргізеді;</w:t>
      </w:r>
    </w:p>
    <w:p>
      <w:pPr>
        <w:spacing w:after="0"/>
        <w:ind w:left="0"/>
        <w:jc w:val="both"/>
      </w:pPr>
      <w:r>
        <w:rPr>
          <w:rFonts w:ascii="Times New Roman"/>
          <w:b w:val="false"/>
          <w:i w:val="false"/>
          <w:color w:val="000000"/>
          <w:sz w:val="28"/>
        </w:rPr>
        <w:t xml:space="preserve">
      71) аудандық өкілді және атқарушы органдарға осы елдi мекендердi ауылдар санаттарына жатқызу туралы, оларды тарату және қайта құру туралы ұсыныстар енгiзедi; </w:t>
      </w:r>
    </w:p>
    <w:p>
      <w:pPr>
        <w:spacing w:after="0"/>
        <w:ind w:left="0"/>
        <w:jc w:val="both"/>
      </w:pPr>
      <w:r>
        <w:rPr>
          <w:rFonts w:ascii="Times New Roman"/>
          <w:b w:val="false"/>
          <w:i w:val="false"/>
          <w:color w:val="000000"/>
          <w:sz w:val="28"/>
        </w:rPr>
        <w:t xml:space="preserve">
      72) тиiстi елдi мекен халқының пiкiрiн ескере отырып, аудандық өкiлдi және атқарушы органдарға ауылдық округқа, ауылдарға атау беру және оларды қайта атау, сондай-ақ олардың атауларының транскрипциясын нақтылау мен өзгерту туралы ұсыныстар енгiзедi; </w:t>
      </w:r>
    </w:p>
    <w:p>
      <w:pPr>
        <w:spacing w:after="0"/>
        <w:ind w:left="0"/>
        <w:jc w:val="both"/>
      </w:pPr>
      <w:r>
        <w:rPr>
          <w:rFonts w:ascii="Times New Roman"/>
          <w:b w:val="false"/>
          <w:i w:val="false"/>
          <w:color w:val="000000"/>
          <w:sz w:val="28"/>
        </w:rPr>
        <w:t xml:space="preserve">
      73) аудандық өкiлдi және атқарушы органдарға ауылдардың, ауылдық округтiң, шекараларын белгiлеу және өзгерту туралы ұсыныстар енгiзедi; </w:t>
      </w:r>
    </w:p>
    <w:p>
      <w:pPr>
        <w:spacing w:after="0"/>
        <w:ind w:left="0"/>
        <w:jc w:val="both"/>
      </w:pPr>
      <w:r>
        <w:rPr>
          <w:rFonts w:ascii="Times New Roman"/>
          <w:b w:val="false"/>
          <w:i w:val="false"/>
          <w:color w:val="000000"/>
          <w:sz w:val="28"/>
        </w:rPr>
        <w:t>
      74) тиiстi ауылдық округтің аумағындағы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75)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76)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77)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78)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79) көрсетілетін қызметті алушылардың бұзылған құқықтарын, бостандықтары мен заңды мүдделерін қалпына келтіруге бағытталған шараларды қабылдайды;</w:t>
      </w:r>
    </w:p>
    <w:p>
      <w:pPr>
        <w:spacing w:after="0"/>
        <w:ind w:left="0"/>
        <w:jc w:val="both"/>
      </w:pPr>
      <w:r>
        <w:rPr>
          <w:rFonts w:ascii="Times New Roman"/>
          <w:b w:val="false"/>
          <w:i w:val="false"/>
          <w:color w:val="000000"/>
          <w:sz w:val="28"/>
        </w:rPr>
        <w:t>
      80) мемлекеттік қызметтер көрсету, мүгедектермен қарым-қатынас жасау саласындағы жұмыскерлердің біліктілігін арттыруды қамтамасыз етеді;</w:t>
      </w:r>
    </w:p>
    <w:p>
      <w:pPr>
        <w:spacing w:after="0"/>
        <w:ind w:left="0"/>
        <w:jc w:val="both"/>
      </w:pPr>
      <w:r>
        <w:rPr>
          <w:rFonts w:ascii="Times New Roman"/>
          <w:b w:val="false"/>
          <w:i w:val="false"/>
          <w:color w:val="000000"/>
          <w:sz w:val="28"/>
        </w:rPr>
        <w:t>
      81) ақпараттандыру саласындағы уәкілетті органмен келісу бойынша "Ақпараттандыру туралы" Қазақстан Республикасының Заңына сәйкес мемлекеттік қызметтер көрсету процестерін оңтайландыру және автоматтандыру жөнінде шаралар қолданады;</w:t>
      </w:r>
    </w:p>
    <w:p>
      <w:pPr>
        <w:spacing w:after="0"/>
        <w:ind w:left="0"/>
        <w:jc w:val="both"/>
      </w:pPr>
      <w:r>
        <w:rPr>
          <w:rFonts w:ascii="Times New Roman"/>
          <w:b w:val="false"/>
          <w:i w:val="false"/>
          <w:color w:val="000000"/>
          <w:sz w:val="28"/>
        </w:rPr>
        <w:t xml:space="preserve">
      82)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көрсетілетін қызметтер туралы" Қазақстан Республикасының Заңында белгіленген тәртіппен және мерзімдерде ұсынылуын қамтамасыз етеді; </w:t>
      </w:r>
    </w:p>
    <w:p>
      <w:pPr>
        <w:spacing w:after="0"/>
        <w:ind w:left="0"/>
        <w:jc w:val="both"/>
      </w:pPr>
      <w:r>
        <w:rPr>
          <w:rFonts w:ascii="Times New Roman"/>
          <w:b w:val="false"/>
          <w:i w:val="false"/>
          <w:color w:val="000000"/>
          <w:sz w:val="28"/>
        </w:rPr>
        <w:t>
      83) ақпараттандыру саласындағы уәкілетті органға электрондық нысанда көрсетілетін мемлекеттік қызметтер сапасын бағалауды жүргізу үшін ақпаратты "Мемлекеттік көрсетілетін қызметтер туралы" Қазақстан Республикасының Заңында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84)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85) әкімнің аппаратында сыбайлас жемқорлыққа қарсы іс-қимылға бағытталған шараларды қабылдайды және сыбайлас жемқорлыққа қарсы іс-шараларды қабылдау үшін дербес жауапкершілікте болады;</w:t>
      </w:r>
    </w:p>
    <w:p>
      <w:pPr>
        <w:spacing w:after="0"/>
        <w:ind w:left="0"/>
        <w:jc w:val="both"/>
      </w:pPr>
      <w:r>
        <w:rPr>
          <w:rFonts w:ascii="Times New Roman"/>
          <w:b w:val="false"/>
          <w:i w:val="false"/>
          <w:color w:val="000000"/>
          <w:sz w:val="28"/>
        </w:rPr>
        <w:t xml:space="preserve">
      86)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шегінде әкімшілік құқық бұзушылық туралы істерді қарауға және ауылдық округтің аумағында жасалған бұзушылықтар үшін әкімшілік жазалар қолдануға құқылы;</w:t>
      </w:r>
    </w:p>
    <w:p>
      <w:pPr>
        <w:spacing w:after="0"/>
        <w:ind w:left="0"/>
        <w:jc w:val="both"/>
      </w:pPr>
      <w:r>
        <w:rPr>
          <w:rFonts w:ascii="Times New Roman"/>
          <w:b w:val="false"/>
          <w:i w:val="false"/>
          <w:color w:val="000000"/>
          <w:sz w:val="28"/>
        </w:rPr>
        <w:t>
      87) Қазақстан Республикасының азаматтық заңнамасына сәйкес барлық мемлекеттік органдарда, сотта және меншік нысанына қарамастан өзге де ұйымдарда әкім аппаратының атынан өкілдік етеді және әкім аппаратының қызметкерлеріне меншік нысанына қарамастан барлық мемлкеттік органдарда, сотта және өзге де ұйымдарда әкім аппаратының мүддесін білдіру құқығына сенімхат береді.</w:t>
      </w:r>
    </w:p>
    <w:p>
      <w:pPr>
        <w:spacing w:after="0"/>
        <w:ind w:left="0"/>
        <w:jc w:val="both"/>
      </w:pPr>
      <w:r>
        <w:rPr>
          <w:rFonts w:ascii="Times New Roman"/>
          <w:b w:val="false"/>
          <w:i w:val="false"/>
          <w:color w:val="000000"/>
          <w:sz w:val="28"/>
        </w:rPr>
        <w:t xml:space="preserve">
      24. Әкім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әкімнің аппараты қызметкерлерін қызметке тағайындалады және қызметтен босатады.</w:t>
      </w:r>
    </w:p>
    <w:p>
      <w:pPr>
        <w:spacing w:after="0"/>
        <w:ind w:left="0"/>
        <w:jc w:val="both"/>
      </w:pPr>
      <w:r>
        <w:rPr>
          <w:rFonts w:ascii="Times New Roman"/>
          <w:b w:val="false"/>
          <w:i w:val="false"/>
          <w:color w:val="000000"/>
          <w:sz w:val="28"/>
        </w:rPr>
        <w:t xml:space="preserve">
      25.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әкімнің аппараты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26. Әкімнің орынбасарлары жоқ.</w:t>
      </w:r>
    </w:p>
    <w:p>
      <w:pPr>
        <w:spacing w:after="0"/>
        <w:ind w:left="0"/>
        <w:jc w:val="both"/>
      </w:pPr>
      <w:r>
        <w:rPr>
          <w:rFonts w:ascii="Times New Roman"/>
          <w:b w:val="false"/>
          <w:i w:val="false"/>
          <w:color w:val="000000"/>
          <w:sz w:val="28"/>
        </w:rPr>
        <w:t xml:space="preserve">
      Әкiмнiң өкiлеттiгiн ол болмаған кезеңде орындауды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орындайды. </w:t>
      </w:r>
    </w:p>
    <w:p>
      <w:pPr>
        <w:spacing w:after="0"/>
        <w:ind w:left="0"/>
        <w:jc w:val="both"/>
      </w:pPr>
      <w:r>
        <w:rPr>
          <w:rFonts w:ascii="Times New Roman"/>
          <w:b w:val="false"/>
          <w:i w:val="false"/>
          <w:color w:val="000000"/>
          <w:sz w:val="28"/>
        </w:rPr>
        <w:t>
      27.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xml:space="preserve">
      28. Әкімнің аппараты мен коммуналдық мүлікті басқару уәкілетті органы (ауданның жергілікті атқарушы органы) арасындағы өзара қарым-қатынас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 </w:t>
      </w:r>
    </w:p>
    <w:p>
      <w:pPr>
        <w:spacing w:after="0"/>
        <w:ind w:left="0"/>
        <w:jc w:val="both"/>
      </w:pPr>
      <w:r>
        <w:rPr>
          <w:rFonts w:ascii="Times New Roman"/>
          <w:b w:val="false"/>
          <w:i w:val="false"/>
          <w:color w:val="000000"/>
          <w:sz w:val="28"/>
        </w:rPr>
        <w:t>
      29. Әкімнің аппараты мен тиісті саланың уәкілетті органы (ауданның жергілікті атқарушы органы) арасындағы өзара қарым-қатынас "Қазақстан Республикасындағы жергілікті мемлекеттік басқару және өзін-өзі басқару туралы" және "Қазақстан Республикасындағы мемлекеттік қызмет туралы" Қазақстан Республикасының Заңдарымен реттеледі.</w:t>
      </w:r>
    </w:p>
    <w:p>
      <w:pPr>
        <w:spacing w:after="0"/>
        <w:ind w:left="0"/>
        <w:jc w:val="both"/>
      </w:pPr>
      <w:r>
        <w:rPr>
          <w:rFonts w:ascii="Times New Roman"/>
          <w:b w:val="false"/>
          <w:i w:val="false"/>
          <w:color w:val="000000"/>
          <w:sz w:val="28"/>
        </w:rPr>
        <w:t xml:space="preserve">
      30. Әкім аппаратының әкімшілігі мен еңбек ұжымы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мемлекеттік қызмет туралы" Қазақстан Республикасының Заңымен және ұжымдық келісім-шартына сәйкес белгіленеді.</w:t>
      </w:r>
    </w:p>
    <w:bookmarkStart w:name="z11" w:id="9"/>
    <w:p>
      <w:pPr>
        <w:spacing w:after="0"/>
        <w:ind w:left="0"/>
        <w:jc w:val="left"/>
      </w:pPr>
      <w:r>
        <w:rPr>
          <w:rFonts w:ascii="Times New Roman"/>
          <w:b/>
          <w:i w:val="false"/>
          <w:color w:val="000000"/>
        </w:rPr>
        <w:t xml:space="preserve"> 4-тарау. Әкімі аппаратының мүлкі</w:t>
      </w:r>
    </w:p>
    <w:bookmarkEnd w:id="9"/>
    <w:p>
      <w:pPr>
        <w:spacing w:after="0"/>
        <w:ind w:left="0"/>
        <w:jc w:val="both"/>
      </w:pPr>
      <w:r>
        <w:rPr>
          <w:rFonts w:ascii="Times New Roman"/>
          <w:b w:val="false"/>
          <w:i w:val="false"/>
          <w:color w:val="000000"/>
          <w:sz w:val="28"/>
        </w:rPr>
        <w:t>
      31. "Мемлекеттiк мүлiк туралы" Қазақстан Республикасының Заңында көзделген жағдайларда әкім аппаратының жедел басқару құқығында оқшауланған мүлкi болуы мүмкiн.</w:t>
      </w:r>
    </w:p>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32. Әкімнің аппаратына бекітіліп берілген мүлік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Ямышев ауылдық округінің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33. Егер "Мемлекеттік мүлік туралы" Қазақстан Республикасының Заңында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Start w:name="z12" w:id="10"/>
    <w:p>
      <w:pPr>
        <w:spacing w:after="0"/>
        <w:ind w:left="0"/>
        <w:jc w:val="left"/>
      </w:pPr>
      <w:r>
        <w:rPr>
          <w:rFonts w:ascii="Times New Roman"/>
          <w:b/>
          <w:i w:val="false"/>
          <w:color w:val="000000"/>
        </w:rPr>
        <w:t xml:space="preserve"> 5-тарау. Әкімнің аппаратын қайта ұйымдастыру және тарату</w:t>
      </w:r>
    </w:p>
    <w:bookmarkEnd w:id="10"/>
    <w:p>
      <w:pPr>
        <w:spacing w:after="0"/>
        <w:ind w:left="0"/>
        <w:jc w:val="both"/>
      </w:pPr>
      <w:r>
        <w:rPr>
          <w:rFonts w:ascii="Times New Roman"/>
          <w:b w:val="false"/>
          <w:i w:val="false"/>
          <w:color w:val="000000"/>
          <w:sz w:val="28"/>
        </w:rPr>
        <w:t>
      34. Әкімнің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both"/>
      </w:pPr>
      <w:r>
        <w:rPr>
          <w:rFonts w:ascii="Times New Roman"/>
          <w:b w:val="false"/>
          <w:i w:val="false"/>
          <w:color w:val="000000"/>
          <w:sz w:val="28"/>
        </w:rPr>
        <w:t>
      35. Әкімнің аппараты таратылған (қысқартылған)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