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867e7" w14:textId="ed867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"Жаңақұрылыс ауылдық округі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Тереңкөл ауданы әкімдігінің 2022 жылғы 16 маусымдағы № 163/3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2017 жылғы 7 тамыздағы "Аудандық маңызы бар қала, ауыл, кент, ауылдық округ әкімінің аппараты туралы Үлгі ережені бекіту туралы" № 294 </w:t>
      </w:r>
      <w:r>
        <w:rPr>
          <w:rFonts w:ascii="Times New Roman"/>
          <w:b w:val="false"/>
          <w:i w:val="false"/>
          <w:color w:val="000000"/>
          <w:sz w:val="28"/>
        </w:rPr>
        <w:t>бұйрығына</w:t>
      </w:r>
      <w:r>
        <w:rPr>
          <w:rFonts w:ascii="Times New Roman"/>
          <w:b w:val="false"/>
          <w:i w:val="false"/>
          <w:color w:val="000000"/>
          <w:sz w:val="28"/>
        </w:rPr>
        <w:t xml:space="preserve"> сәйкес Тереңкөл ауданының әкімдігі ҚАУЛЫ ЕТЕДІ:</w:t>
      </w:r>
    </w:p>
    <w:bookmarkEnd w:id="0"/>
    <w:bookmarkStart w:name="z2" w:id="1"/>
    <w:p>
      <w:pPr>
        <w:spacing w:after="0"/>
        <w:ind w:left="0"/>
        <w:jc w:val="both"/>
      </w:pPr>
      <w:r>
        <w:rPr>
          <w:rFonts w:ascii="Times New Roman"/>
          <w:b w:val="false"/>
          <w:i w:val="false"/>
          <w:color w:val="000000"/>
          <w:sz w:val="28"/>
        </w:rPr>
        <w:t>
      1. "Жаңақұрылыс ауылдық округі әкімінің аппараты" мемлекеттік мекемесі туралы Ереже (бұдан әрі – Ереже) бекітілсін.</w:t>
      </w:r>
    </w:p>
    <w:bookmarkEnd w:id="1"/>
    <w:bookmarkStart w:name="z3" w:id="2"/>
    <w:p>
      <w:pPr>
        <w:spacing w:after="0"/>
        <w:ind w:left="0"/>
        <w:jc w:val="both"/>
      </w:pPr>
      <w:r>
        <w:rPr>
          <w:rFonts w:ascii="Times New Roman"/>
          <w:b w:val="false"/>
          <w:i w:val="false"/>
          <w:color w:val="000000"/>
          <w:sz w:val="28"/>
        </w:rPr>
        <w:t>
      2. "Жаңақұрылыс ауылдық округі әкімінің аппараты"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бір ай ішінде Ереженің әділет органдарында мемлекеттік тіркелуін;</w:t>
      </w:r>
    </w:p>
    <w:p>
      <w:pPr>
        <w:spacing w:after="0"/>
        <w:ind w:left="0"/>
        <w:jc w:val="both"/>
      </w:pPr>
      <w:r>
        <w:rPr>
          <w:rFonts w:ascii="Times New Roman"/>
          <w:b w:val="false"/>
          <w:i w:val="false"/>
          <w:color w:val="000000"/>
          <w:sz w:val="28"/>
        </w:rPr>
        <w:t>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жіберілуін қамтамасыз етсін.</w:t>
      </w:r>
    </w:p>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p>
      <w:pPr>
        <w:spacing w:after="0"/>
        <w:ind w:left="0"/>
        <w:jc w:val="both"/>
      </w:pPr>
      <w:r>
        <w:rPr>
          <w:rFonts w:ascii="Times New Roman"/>
          <w:b w:val="false"/>
          <w:i w:val="false"/>
          <w:color w:val="000000"/>
          <w:sz w:val="28"/>
        </w:rPr>
        <w:t>
      4. Осы қаулының орындалуын бақылау аудан әкімі аппаратының басшысы И.В. Дорофеевке жүктелсін.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Маңғұтов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ауданы әкімдігінің</w:t>
            </w:r>
            <w:r>
              <w:br/>
            </w:r>
            <w:r>
              <w:rPr>
                <w:rFonts w:ascii="Times New Roman"/>
                <w:b w:val="false"/>
                <w:i w:val="false"/>
                <w:color w:val="000000"/>
                <w:sz w:val="20"/>
              </w:rPr>
              <w:t>2022 жылғы "16" маусымдағы</w:t>
            </w:r>
            <w:r>
              <w:br/>
            </w:r>
            <w:r>
              <w:rPr>
                <w:rFonts w:ascii="Times New Roman"/>
                <w:b w:val="false"/>
                <w:i w:val="false"/>
                <w:color w:val="000000"/>
                <w:sz w:val="20"/>
              </w:rPr>
              <w:t xml:space="preserve">№ 163/3 қаулысымен </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"Жаңақұрылыс ауылдық округі әкімінің аппараты" мемлекеттік мекемесі туралы ереже</w:t>
      </w:r>
    </w:p>
    <w:bookmarkEnd w:id="4"/>
    <w:p>
      <w:pPr>
        <w:spacing w:after="0"/>
        <w:ind w:left="0"/>
        <w:jc w:val="both"/>
      </w:pPr>
      <w:r>
        <w:rPr>
          <w:rFonts w:ascii="Times New Roman"/>
          <w:b w:val="false"/>
          <w:i w:val="false"/>
          <w:color w:val="000000"/>
          <w:sz w:val="28"/>
        </w:rPr>
        <w:t>
      1. Жалпы ережелер</w:t>
      </w:r>
    </w:p>
    <w:p>
      <w:pPr>
        <w:spacing w:after="0"/>
        <w:ind w:left="0"/>
        <w:jc w:val="both"/>
      </w:pPr>
      <w:r>
        <w:rPr>
          <w:rFonts w:ascii="Times New Roman"/>
          <w:b w:val="false"/>
          <w:i w:val="false"/>
          <w:color w:val="000000"/>
          <w:sz w:val="28"/>
        </w:rPr>
        <w:t>
      1. "Жаңақұрылыс ауылдық округі әкімінің аппараты" мемлекеттік мекемесі (бұдан әрі – әкім аппараты) Жаңақұрылыс ауылдық округі әкімінің (бұдан әрі – әкім) қызметін қамтамасыз ететін және Қазақстан Республикасының қолданыстағы заңнамаға сәйкес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 аппараты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әкім аппараты туралы Ережеге сәйкес жүзеге асырады.</w:t>
      </w:r>
    </w:p>
    <w:p>
      <w:pPr>
        <w:spacing w:after="0"/>
        <w:ind w:left="0"/>
        <w:jc w:val="both"/>
      </w:pPr>
      <w:r>
        <w:rPr>
          <w:rFonts w:ascii="Times New Roman"/>
          <w:b w:val="false"/>
          <w:i w:val="false"/>
          <w:color w:val="000000"/>
          <w:sz w:val="28"/>
        </w:rPr>
        <w:t>
      3. Әкім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бар.</w:t>
      </w:r>
    </w:p>
    <w:p>
      <w:pPr>
        <w:spacing w:after="0"/>
        <w:ind w:left="0"/>
        <w:jc w:val="both"/>
      </w:pPr>
      <w:r>
        <w:rPr>
          <w:rFonts w:ascii="Times New Roman"/>
          <w:b w:val="false"/>
          <w:i w:val="false"/>
          <w:color w:val="000000"/>
          <w:sz w:val="28"/>
        </w:rPr>
        <w:t>
      4. Әкім аппараты өз атынан азаматтық-құқықтық қатынастарға түседi.</w:t>
      </w:r>
    </w:p>
    <w:p>
      <w:pPr>
        <w:spacing w:after="0"/>
        <w:ind w:left="0"/>
        <w:jc w:val="both"/>
      </w:pPr>
      <w:r>
        <w:rPr>
          <w:rFonts w:ascii="Times New Roman"/>
          <w:b w:val="false"/>
          <w:i w:val="false"/>
          <w:color w:val="000000"/>
          <w:sz w:val="28"/>
        </w:rPr>
        <w:t xml:space="preserve">
      5. Әкім аппараты заңнамаға сәйкес мемлекеттiң атынан азаматтық-құқықтық қатынастар тарапынан сөз сөйлеуге құқығы бар. </w:t>
      </w:r>
    </w:p>
    <w:p>
      <w:pPr>
        <w:spacing w:after="0"/>
        <w:ind w:left="0"/>
        <w:jc w:val="both"/>
      </w:pPr>
      <w:r>
        <w:rPr>
          <w:rFonts w:ascii="Times New Roman"/>
          <w:b w:val="false"/>
          <w:i w:val="false"/>
          <w:color w:val="000000"/>
          <w:sz w:val="28"/>
        </w:rPr>
        <w:t>
      6. Әкім аппараты туралы ережені, оның құрылымы мен штат санының лимитін Тереңкөл ауданының әкімдігі бекітеді.</w:t>
      </w:r>
    </w:p>
    <w:p>
      <w:pPr>
        <w:spacing w:after="0"/>
        <w:ind w:left="0"/>
        <w:jc w:val="both"/>
      </w:pPr>
      <w:r>
        <w:rPr>
          <w:rFonts w:ascii="Times New Roman"/>
          <w:b w:val="false"/>
          <w:i w:val="false"/>
          <w:color w:val="000000"/>
          <w:sz w:val="28"/>
        </w:rPr>
        <w:t>
      7. Әкім аппаратының мемлекеттік тілдегі толық атауы - "Жаңақұрылыс ауылдық округі әкімінің аппараты" мемлекеттік мекемесі;</w:t>
      </w:r>
    </w:p>
    <w:p>
      <w:pPr>
        <w:spacing w:after="0"/>
        <w:ind w:left="0"/>
        <w:jc w:val="both"/>
      </w:pPr>
      <w:r>
        <w:rPr>
          <w:rFonts w:ascii="Times New Roman"/>
          <w:b w:val="false"/>
          <w:i w:val="false"/>
          <w:color w:val="000000"/>
          <w:sz w:val="28"/>
        </w:rPr>
        <w:t xml:space="preserve">
      орыс тілінде - государственное учреждение "Аппарат акима Жанакурлысского сельского округа". </w:t>
      </w:r>
    </w:p>
    <w:p>
      <w:pPr>
        <w:spacing w:after="0"/>
        <w:ind w:left="0"/>
        <w:jc w:val="both"/>
      </w:pPr>
      <w:r>
        <w:rPr>
          <w:rFonts w:ascii="Times New Roman"/>
          <w:b w:val="false"/>
          <w:i w:val="false"/>
          <w:color w:val="000000"/>
          <w:sz w:val="28"/>
        </w:rPr>
        <w:t>
      Әкім аппаратының заңды мекенжайы: Қазақстан Республикасы, 140610, Павлодар облысы, Тереңкөл ауданы, Трофимовка ауылы, Бәйтерек көшесі, 25 құрылыс, 1 тұрғын емес үй-жайы.</w:t>
      </w:r>
    </w:p>
    <w:p>
      <w:pPr>
        <w:spacing w:after="0"/>
        <w:ind w:left="0"/>
        <w:jc w:val="both"/>
      </w:pPr>
      <w:r>
        <w:rPr>
          <w:rFonts w:ascii="Times New Roman"/>
          <w:b w:val="false"/>
          <w:i w:val="false"/>
          <w:color w:val="000000"/>
          <w:sz w:val="28"/>
        </w:rPr>
        <w:t>
      8. Әкім аппаратының жұмыс тәртібі келесі тәртіпте белгіленеді: бес күндік жұмыс аптасында сағат 9.00-ден 18.30-ға дейін, түскі үзіліс сағат 13.00-ден 14.30-ға дейін, демалыс күндері: сенбі-жексенбі.</w:t>
      </w:r>
    </w:p>
    <w:p>
      <w:pPr>
        <w:spacing w:after="0"/>
        <w:ind w:left="0"/>
        <w:jc w:val="both"/>
      </w:pPr>
      <w:r>
        <w:rPr>
          <w:rFonts w:ascii="Times New Roman"/>
          <w:b w:val="false"/>
          <w:i w:val="false"/>
          <w:color w:val="000000"/>
          <w:sz w:val="28"/>
        </w:rPr>
        <w:t>
      9. Әкім аппаратын Тереңкөл ауданының әкімдігі құрады, қысқартады және қайта ұйымдастырады.</w:t>
      </w:r>
    </w:p>
    <w:p>
      <w:pPr>
        <w:spacing w:after="0"/>
        <w:ind w:left="0"/>
        <w:jc w:val="both"/>
      </w:pPr>
      <w:r>
        <w:rPr>
          <w:rFonts w:ascii="Times New Roman"/>
          <w:b w:val="false"/>
          <w:i w:val="false"/>
          <w:color w:val="000000"/>
          <w:sz w:val="28"/>
        </w:rPr>
        <w:t>
      10. Әкім аппараты жергілікті бюджет есебінен қаржыландырылатын мемлекеттік мекеме болып табылады.</w:t>
      </w:r>
    </w:p>
    <w:p>
      <w:pPr>
        <w:spacing w:after="0"/>
        <w:ind w:left="0"/>
        <w:jc w:val="both"/>
      </w:pPr>
      <w:r>
        <w:rPr>
          <w:rFonts w:ascii="Times New Roman"/>
          <w:b w:val="false"/>
          <w:i w:val="false"/>
          <w:color w:val="000000"/>
          <w:sz w:val="28"/>
        </w:rPr>
        <w:t>
      11. Әкім аппаратына кәсіпкерлік субъектілерімен әкім аппаратының функциялары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12. Әкім аппаратының құралтайшысы "Тереңкөл ауданы әкімінің аппараты" мемлекеттік мекемесі болып табылады.</w:t>
      </w:r>
    </w:p>
    <w:p>
      <w:pPr>
        <w:spacing w:after="0"/>
        <w:ind w:left="0"/>
        <w:jc w:val="both"/>
      </w:pPr>
      <w:r>
        <w:rPr>
          <w:rFonts w:ascii="Times New Roman"/>
          <w:b w:val="false"/>
          <w:i w:val="false"/>
          <w:color w:val="000000"/>
          <w:sz w:val="28"/>
        </w:rPr>
        <w:t>
      2. "Жаңақұрылыс ауылдық округі әкімінің аппараты" мемлекеттік мекемесінің мақсаты, қызметінің мәні, негізгі міндеттері, функциялары, құқықтары және міндеттері</w:t>
      </w:r>
    </w:p>
    <w:p>
      <w:pPr>
        <w:spacing w:after="0"/>
        <w:ind w:left="0"/>
        <w:jc w:val="both"/>
      </w:pPr>
      <w:r>
        <w:rPr>
          <w:rFonts w:ascii="Times New Roman"/>
          <w:b w:val="false"/>
          <w:i w:val="false"/>
          <w:color w:val="000000"/>
          <w:sz w:val="28"/>
        </w:rPr>
        <w:t>
      13. Әкім аппараты қызметінің мақсаты ауылдық округ аумағында мемлекеттік саясатты жүзеге асыру бойынша әкімнің қызметін қамтамасыз ету болып табылады.</w:t>
      </w:r>
    </w:p>
    <w:p>
      <w:pPr>
        <w:spacing w:after="0"/>
        <w:ind w:left="0"/>
        <w:jc w:val="both"/>
      </w:pPr>
      <w:r>
        <w:rPr>
          <w:rFonts w:ascii="Times New Roman"/>
          <w:b w:val="false"/>
          <w:i w:val="false"/>
          <w:color w:val="000000"/>
          <w:sz w:val="28"/>
        </w:rPr>
        <w:t>
      14. Әкім аппараты қызметінің мәні Қазақстан Республикасының заңнамасымен белгіленген құзыреті шегінде әкімнің өкілеттіктерін іске асыруды қамтамасыз ету және тиісті аумақты дамытудың мүдделерімен және қажеттіліктерімен үйлесімде атқарушы биліктің жалпы мемлекеттік саясатын жүргізуді қамтамасыз етуге жәрдем көрсету болып табылады.</w:t>
      </w:r>
    </w:p>
    <w:p>
      <w:pPr>
        <w:spacing w:after="0"/>
        <w:ind w:left="0"/>
        <w:jc w:val="both"/>
      </w:pPr>
      <w:r>
        <w:rPr>
          <w:rFonts w:ascii="Times New Roman"/>
          <w:b w:val="false"/>
          <w:i w:val="false"/>
          <w:color w:val="000000"/>
          <w:sz w:val="28"/>
        </w:rPr>
        <w:t>
      15. Міндеттері:</w:t>
      </w:r>
    </w:p>
    <w:p>
      <w:pPr>
        <w:spacing w:after="0"/>
        <w:ind w:left="0"/>
        <w:jc w:val="both"/>
      </w:pPr>
      <w:r>
        <w:rPr>
          <w:rFonts w:ascii="Times New Roman"/>
          <w:b w:val="false"/>
          <w:i w:val="false"/>
          <w:color w:val="000000"/>
          <w:sz w:val="28"/>
        </w:rPr>
        <w:t>
      Әкімнің қызметін ақпараттық-аналитикалық, ұйымдық-құқықтық, материалдық-техникалық тұрғысынан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16. Функциялары:</w:t>
      </w:r>
    </w:p>
    <w:p>
      <w:pPr>
        <w:spacing w:after="0"/>
        <w:ind w:left="0"/>
        <w:jc w:val="both"/>
      </w:pPr>
      <w:r>
        <w:rPr>
          <w:rFonts w:ascii="Times New Roman"/>
          <w:b w:val="false"/>
          <w:i w:val="false"/>
          <w:color w:val="000000"/>
          <w:sz w:val="28"/>
        </w:rPr>
        <w:t>
      1) Өз құзіреті шегінде әкім аппараты:</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 мен жиналысының шақырылу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ауылдық округ бюджетінің жоспарлануы мен орындалуын қамтамасыз етеді;</w:t>
      </w:r>
    </w:p>
    <w:p>
      <w:pPr>
        <w:spacing w:after="0"/>
        <w:ind w:left="0"/>
        <w:jc w:val="both"/>
      </w:pPr>
      <w:r>
        <w:rPr>
          <w:rFonts w:ascii="Times New Roman"/>
          <w:b w:val="false"/>
          <w:i w:val="false"/>
          <w:color w:val="000000"/>
          <w:sz w:val="28"/>
        </w:rPr>
        <w:t>
      жергілікті қоғамдастық жиналысына және аудан мәслихатына ауылдық округ бюджетінің атқарылуы туралы есебін ұсынады;</w:t>
      </w:r>
    </w:p>
    <w:p>
      <w:pPr>
        <w:spacing w:after="0"/>
        <w:ind w:left="0"/>
        <w:jc w:val="both"/>
      </w:pPr>
      <w:r>
        <w:rPr>
          <w:rFonts w:ascii="Times New Roman"/>
          <w:b w:val="false"/>
          <w:i w:val="false"/>
          <w:color w:val="000000"/>
          <w:sz w:val="28"/>
        </w:rPr>
        <w:t>
      ауылдық округ бюджетін іске асыру туралы шешім қабылдайды;</w:t>
      </w:r>
    </w:p>
    <w:p>
      <w:pPr>
        <w:spacing w:after="0"/>
        <w:ind w:left="0"/>
        <w:jc w:val="both"/>
      </w:pPr>
      <w:r>
        <w:rPr>
          <w:rFonts w:ascii="Times New Roman"/>
          <w:b w:val="false"/>
          <w:i w:val="false"/>
          <w:color w:val="000000"/>
          <w:sz w:val="28"/>
        </w:rPr>
        <w:t>
      ауылдық округтің жергілікті қоғамдастығын дамыту бағдарламасын әзірлейді және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ауылдық округтің жергілікті өзін-өзі басқарудың коммуналдық мүлкінің мақсатты және тиімді пайдаланылуына бақылауды жүзеге асырады;</w:t>
      </w:r>
    </w:p>
    <w:p>
      <w:pPr>
        <w:spacing w:after="0"/>
        <w:ind w:left="0"/>
        <w:jc w:val="both"/>
      </w:pPr>
      <w:r>
        <w:rPr>
          <w:rFonts w:ascii="Times New Roman"/>
          <w:b w:val="false"/>
          <w:i w:val="false"/>
          <w:color w:val="000000"/>
          <w:sz w:val="28"/>
        </w:rPr>
        <w:t>
      ауылдық округтің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 мәселелері бойынша мемлекет мүддесін білдіреді, ауылдық округтің меншік құқығын (жергілікті өзін-өзі басқарудың коммуналдық меншігін) қорғауды жүзеге асырады;</w:t>
      </w:r>
    </w:p>
    <w:p>
      <w:pPr>
        <w:spacing w:after="0"/>
        <w:ind w:left="0"/>
        <w:jc w:val="both"/>
      </w:pPr>
      <w:r>
        <w:rPr>
          <w:rFonts w:ascii="Times New Roman"/>
          <w:b w:val="false"/>
          <w:i w:val="false"/>
          <w:color w:val="000000"/>
          <w:sz w:val="28"/>
        </w:rPr>
        <w:t xml:space="preserve">
      сенімгерлікпен басқарушының ауылдық округтің жергілікті өзін-өзі басқарудың коммуналдық мүлкін сенімгерлікпен басқару шарты бойынша міндеттемелерді орындауын бақылауды жүзеге асырады; </w:t>
      </w:r>
    </w:p>
    <w:p>
      <w:pPr>
        <w:spacing w:after="0"/>
        <w:ind w:left="0"/>
        <w:jc w:val="both"/>
      </w:pPr>
      <w:r>
        <w:rPr>
          <w:rFonts w:ascii="Times New Roman"/>
          <w:b w:val="false"/>
          <w:i w:val="false"/>
          <w:color w:val="000000"/>
          <w:sz w:val="28"/>
        </w:rPr>
        <w:t>
      ауылдық округтің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2) Әкім аппараты жергілікті қоғамдастық жиынымен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объектісінің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мақсатын, сондай-ақ осындай қызметті жүзеге асыратын коммуналдық мемлекеттік кәсіпорынның (шаруашылық жүргізу құқығындағы немесе қазыналық кәсіпорын) түрін айқындайды;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Тереңкөл ауданы әкімінің келісімі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ауылдық округтің жергілікті өзін-өзі басқарудың коммуналдық мүлкін пайдалану туралы,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17. Өз құзіреті шегінде әкім аппараты:</w:t>
      </w:r>
    </w:p>
    <w:p>
      <w:pPr>
        <w:spacing w:after="0"/>
        <w:ind w:left="0"/>
        <w:jc w:val="both"/>
      </w:pPr>
      <w:r>
        <w:rPr>
          <w:rFonts w:ascii="Times New Roman"/>
          <w:b w:val="false"/>
          <w:i w:val="false"/>
          <w:color w:val="000000"/>
          <w:sz w:val="28"/>
        </w:rPr>
        <w:t>
      аудан әкімдігінің, әкімнің және жоғары тұрған ұйымдардың қарауына ауылдық округтің негізгі даму бағыттары, өзекті мәселелерін жедел шешу жөнінде ұсыныстар енгізуге;</w:t>
      </w:r>
    </w:p>
    <w:p>
      <w:pPr>
        <w:spacing w:after="0"/>
        <w:ind w:left="0"/>
        <w:jc w:val="both"/>
      </w:pPr>
      <w:r>
        <w:rPr>
          <w:rFonts w:ascii="Times New Roman"/>
          <w:b w:val="false"/>
          <w:i w:val="false"/>
          <w:color w:val="000000"/>
          <w:sz w:val="28"/>
        </w:rPr>
        <w:t>
      мемлекеттік органдар мен басқа да ұйымдардың лауазымды тұлғаларынан қажетті ақпаратты, құжаттарды және өзге де материалдарды сұратуға және алуға;</w:t>
      </w:r>
    </w:p>
    <w:p>
      <w:pPr>
        <w:spacing w:after="0"/>
        <w:ind w:left="0"/>
        <w:jc w:val="both"/>
      </w:pPr>
      <w:r>
        <w:rPr>
          <w:rFonts w:ascii="Times New Roman"/>
          <w:b w:val="false"/>
          <w:i w:val="false"/>
          <w:color w:val="000000"/>
          <w:sz w:val="28"/>
        </w:rPr>
        <w:t>
      мүліктік және мүліктік емес құқықтарды сатып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 құқылы.</w:t>
      </w:r>
    </w:p>
    <w:p>
      <w:pPr>
        <w:spacing w:after="0"/>
        <w:ind w:left="0"/>
        <w:jc w:val="both"/>
      </w:pPr>
      <w:r>
        <w:rPr>
          <w:rFonts w:ascii="Times New Roman"/>
          <w:b w:val="false"/>
          <w:i w:val="false"/>
          <w:color w:val="000000"/>
          <w:sz w:val="28"/>
        </w:rPr>
        <w:t>
      18. Өз құзыреті шегінде әкім аппаратының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 көрсету;</w:t>
      </w:r>
    </w:p>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 мен әкімдігінің, ауылдық округ әкімінің актілері мен тапсырмаларын сапалы және уақытылы орындау.</w:t>
      </w:r>
    </w:p>
    <w:p>
      <w:pPr>
        <w:spacing w:after="0"/>
        <w:ind w:left="0"/>
        <w:jc w:val="both"/>
      </w:pPr>
      <w:r>
        <w:rPr>
          <w:rFonts w:ascii="Times New Roman"/>
          <w:b w:val="false"/>
          <w:i w:val="false"/>
          <w:color w:val="000000"/>
          <w:sz w:val="28"/>
        </w:rPr>
        <w:t>
      3. "Жаңақұрылыс ауылдық округі әкімінің аппараты" мемлекеттік мекемесінің қызметін ұйымдастыру</w:t>
      </w:r>
    </w:p>
    <w:p>
      <w:pPr>
        <w:spacing w:after="0"/>
        <w:ind w:left="0"/>
        <w:jc w:val="both"/>
      </w:pPr>
      <w:r>
        <w:rPr>
          <w:rFonts w:ascii="Times New Roman"/>
          <w:b w:val="false"/>
          <w:i w:val="false"/>
          <w:color w:val="000000"/>
          <w:sz w:val="28"/>
        </w:rPr>
        <w:t xml:space="preserve">
      19. Әкімнің аппаратын басқаруды, әкім аппаратына жүктелген міндетттердің орындалуына және оның функцияларын жүзеге асыруға дербес жауапты болатын ауылдық әкім жүзеге асырады. </w:t>
      </w:r>
    </w:p>
    <w:p>
      <w:pPr>
        <w:spacing w:after="0"/>
        <w:ind w:left="0"/>
        <w:jc w:val="both"/>
      </w:pPr>
      <w:r>
        <w:rPr>
          <w:rFonts w:ascii="Times New Roman"/>
          <w:b w:val="false"/>
          <w:i w:val="false"/>
          <w:color w:val="000000"/>
          <w:sz w:val="28"/>
        </w:rPr>
        <w:t xml:space="preserve">
      20. Ауылдық округтің әкімі Қазақстан Республикасының заңнамасына сәйкес қызметке сайланады, қызметінен босатылады немесе өз өкілеттігін тоқтатады. </w:t>
      </w:r>
    </w:p>
    <w:p>
      <w:pPr>
        <w:spacing w:after="0"/>
        <w:ind w:left="0"/>
        <w:jc w:val="both"/>
      </w:pPr>
      <w:r>
        <w:rPr>
          <w:rFonts w:ascii="Times New Roman"/>
          <w:b w:val="false"/>
          <w:i w:val="false"/>
          <w:color w:val="000000"/>
          <w:sz w:val="28"/>
        </w:rPr>
        <w:t>
      21. Әкімнің өкілеттіктері:</w:t>
      </w:r>
    </w:p>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Қазақстан Республикасының жергілікті мемлекеттік басқару және өзін-өзі басқару туралы заңнамасында көзделген бюджет қаражатын үнемдеу және (немесе) түсімдер есебінен қызметкерлерді еңбек шарты бойынша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келісім бойынша ауылдық округтің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микронесие беруге жәрдем көрсетеді;</w:t>
      </w:r>
    </w:p>
    <w:p>
      <w:pPr>
        <w:spacing w:after="0"/>
        <w:ind w:left="0"/>
        <w:jc w:val="both"/>
      </w:pPr>
      <w:r>
        <w:rPr>
          <w:rFonts w:ascii="Times New Roman"/>
          <w:b w:val="false"/>
          <w:i w:val="false"/>
          <w:color w:val="000000"/>
          <w:sz w:val="28"/>
        </w:rPr>
        <w:t>
      Қазақстан Республикасының қолданыстағы заңнамасымен белгіленген, ауылдық округ аумағында жасалған әкімшілік құқық бұзушылық туралы істерді қарауға және әкімшілік жаза қолдануға құқылы;</w:t>
      </w:r>
    </w:p>
    <w:p>
      <w:pPr>
        <w:spacing w:after="0"/>
        <w:ind w:left="0"/>
        <w:jc w:val="both"/>
      </w:pPr>
      <w:r>
        <w:rPr>
          <w:rFonts w:ascii="Times New Roman"/>
          <w:b w:val="false"/>
          <w:i w:val="false"/>
          <w:color w:val="000000"/>
          <w:sz w:val="28"/>
        </w:rPr>
        <w:t>
      өз өкілеттігі шегінде сыбайлас жемқорлыққа қарсы іс-қимыл жасауға міндетті және Қазақстан Республикасының сыбайлас жемқорлыққа қарсы заңнамасының талаптарын бұзғаны үшін дербес жауапты болады;</w:t>
      </w: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35-бабында</w:t>
      </w:r>
      <w:r>
        <w:rPr>
          <w:rFonts w:ascii="Times New Roman"/>
          <w:b w:val="false"/>
          <w:i w:val="false"/>
          <w:color w:val="000000"/>
          <w:sz w:val="28"/>
        </w:rPr>
        <w:t xml:space="preserve"> көзделген өкілеттіктерді жүзеге асырады.</w:t>
      </w:r>
    </w:p>
    <w:p>
      <w:pPr>
        <w:spacing w:after="0"/>
        <w:ind w:left="0"/>
        <w:jc w:val="both"/>
      </w:pPr>
      <w:r>
        <w:rPr>
          <w:rFonts w:ascii="Times New Roman"/>
          <w:b w:val="false"/>
          <w:i w:val="false"/>
          <w:color w:val="000000"/>
          <w:sz w:val="28"/>
        </w:rPr>
        <w:t>
      22. Әкім болмаған кезеңде оның өкілеттіктерін орындауды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23.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24. Әкім аппараты мен еңбек ұжымы арасындағы өзара қарым-қатынас Қазақстан Республикасының Еңбек кодексіне және ұжымдық шартқа сәйкес белгіленеді.</w:t>
      </w:r>
    </w:p>
    <w:p>
      <w:pPr>
        <w:spacing w:after="0"/>
        <w:ind w:left="0"/>
        <w:jc w:val="both"/>
      </w:pPr>
      <w:r>
        <w:rPr>
          <w:rFonts w:ascii="Times New Roman"/>
          <w:b w:val="false"/>
          <w:i w:val="false"/>
          <w:color w:val="000000"/>
          <w:sz w:val="28"/>
        </w:rPr>
        <w:t>
      25. Әкім аппараты мен коммуналдық мүлікті басқару жөніндегі уәкілетті орган (аудан әкімдігінің атқарушы органы) арасындағы өзара қарым-қатынас Қазақстан Республикасының қолданыстағы заңнамасымен реттеледі.</w:t>
      </w:r>
    </w:p>
    <w:p>
      <w:pPr>
        <w:spacing w:after="0"/>
        <w:ind w:left="0"/>
        <w:jc w:val="both"/>
      </w:pPr>
      <w:r>
        <w:rPr>
          <w:rFonts w:ascii="Times New Roman"/>
          <w:b w:val="false"/>
          <w:i w:val="false"/>
          <w:color w:val="000000"/>
          <w:sz w:val="28"/>
        </w:rPr>
        <w:t>
      26. Әкім аппараты мен тиісті саланың уәкілетті органы арасындағы өзара қарым-қатынас Қазақстан Республикасының қолданыстағы заңнамасымен реттеледі.</w:t>
      </w:r>
    </w:p>
    <w:p>
      <w:pPr>
        <w:spacing w:after="0"/>
        <w:ind w:left="0"/>
        <w:jc w:val="both"/>
      </w:pPr>
      <w:r>
        <w:rPr>
          <w:rFonts w:ascii="Times New Roman"/>
          <w:b w:val="false"/>
          <w:i w:val="false"/>
          <w:color w:val="000000"/>
          <w:sz w:val="28"/>
        </w:rPr>
        <w:t>
      4.."Жаңақұрылыс ауылдық округі әкімінің аппараты" мемлекеттік мекемесінің мүлкі</w:t>
      </w:r>
    </w:p>
    <w:p>
      <w:pPr>
        <w:spacing w:after="0"/>
        <w:ind w:left="0"/>
        <w:jc w:val="both"/>
      </w:pPr>
      <w:r>
        <w:rPr>
          <w:rFonts w:ascii="Times New Roman"/>
          <w:b w:val="false"/>
          <w:i w:val="false"/>
          <w:color w:val="000000"/>
          <w:sz w:val="28"/>
        </w:rPr>
        <w:t>
      27. Әкім аппаратының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қалыптасады.</w:t>
      </w:r>
    </w:p>
    <w:p>
      <w:pPr>
        <w:spacing w:after="0"/>
        <w:ind w:left="0"/>
        <w:jc w:val="both"/>
      </w:pPr>
      <w:r>
        <w:rPr>
          <w:rFonts w:ascii="Times New Roman"/>
          <w:b w:val="false"/>
          <w:i w:val="false"/>
          <w:color w:val="000000"/>
          <w:sz w:val="28"/>
        </w:rPr>
        <w:t>
      28. Әкімнің аппаратына бекітілген мүлік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29. Егер заңнамада өзгеше белгіленбеген жағдайда, әкімнің аппараты жергілікті қоғамдастық жиналысымен келісу бойынша оған бекітілген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both"/>
      </w:pPr>
      <w:r>
        <w:rPr>
          <w:rFonts w:ascii="Times New Roman"/>
          <w:b w:val="false"/>
          <w:i w:val="false"/>
          <w:color w:val="000000"/>
          <w:sz w:val="28"/>
        </w:rPr>
        <w:t>
      5. "Жаңақұрылыс ауылдық округі әкімінің аппараты" мемлекеттік мекемесін қайта ұйымдастыру және тарату</w:t>
      </w:r>
    </w:p>
    <w:p>
      <w:pPr>
        <w:spacing w:after="0"/>
        <w:ind w:left="0"/>
        <w:jc w:val="both"/>
      </w:pPr>
      <w:r>
        <w:rPr>
          <w:rFonts w:ascii="Times New Roman"/>
          <w:b w:val="false"/>
          <w:i w:val="false"/>
          <w:color w:val="000000"/>
          <w:sz w:val="28"/>
        </w:rPr>
        <w:t>
      30. Әкімнің аппаратын қайта ұйымдастыру және тарату Қазақстан Республикасының заңнамасымен белгіленген тәртіпте жүзеге асырылады.</w:t>
      </w:r>
    </w:p>
    <w:p>
      <w:pPr>
        <w:spacing w:after="0"/>
        <w:ind w:left="0"/>
        <w:jc w:val="both"/>
      </w:pPr>
      <w:r>
        <w:rPr>
          <w:rFonts w:ascii="Times New Roman"/>
          <w:b w:val="false"/>
          <w:i w:val="false"/>
          <w:color w:val="000000"/>
          <w:sz w:val="28"/>
        </w:rPr>
        <w:t>
      31. Әкімнің аппараты таратылған кезде кредиторлардың талаптарын қанағаттандырғаннан кейін қалған мүлік аудандық коммуналдық меншікте қалады.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