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091b" w14:textId="098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2022 жылғы 15 сәуірдегі № 64-16-7 шешімі. Күші жойылды - Павлодар облысы Ертіс аудандық мәслихатының 2024 жылғы 31 шілдедегі № 84-23- 8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31.07.2024 </w:t>
      </w:r>
      <w:r>
        <w:rPr>
          <w:rFonts w:ascii="Times New Roman"/>
          <w:b w:val="false"/>
          <w:i w:val="false"/>
          <w:color w:val="ff0000"/>
          <w:sz w:val="28"/>
        </w:rPr>
        <w:t>№ 84-23-8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Жарлығының</w:t>
      </w:r>
      <w:r>
        <w:rPr>
          <w:rFonts w:ascii="Times New Roman"/>
          <w:b w:val="false"/>
          <w:i w:val="false"/>
          <w:color w:val="000000"/>
          <w:sz w:val="28"/>
        </w:rPr>
        <w:t xml:space="preserve"> негізінде,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аудандық мәслихатының регламенті бекітілсін. </w:t>
      </w:r>
    </w:p>
    <w:bookmarkEnd w:id="1"/>
    <w:bookmarkStart w:name="z3" w:id="2"/>
    <w:p>
      <w:pPr>
        <w:spacing w:after="0"/>
        <w:ind w:left="0"/>
        <w:jc w:val="both"/>
      </w:pPr>
      <w:r>
        <w:rPr>
          <w:rFonts w:ascii="Times New Roman"/>
          <w:b w:val="false"/>
          <w:i w:val="false"/>
          <w:color w:val="000000"/>
          <w:sz w:val="28"/>
        </w:rPr>
        <w:t>
      2. Ертіс аудандық мәслихатының 2021 жылғы 9 желтоқсандағы "Ертіс аудандық мәслихатының регламентін бекіту туралы" № 54-11-7 шешімінің күші жойылсын.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Ертіс аудандық мәслихаты аппаратының басшысына жүктелсін. </w:t>
      </w:r>
    </w:p>
    <w:bookmarkEnd w:id="3"/>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сәуірдегі № 64-16-7</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Ертіс аудандық мәслихатының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Ертіс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p>
      <w:pPr>
        <w:spacing w:after="0"/>
        <w:ind w:left="0"/>
        <w:jc w:val="both"/>
      </w:pPr>
      <w:r>
        <w:rPr>
          <w:rFonts w:ascii="Times New Roman"/>
          <w:b w:val="false"/>
          <w:i w:val="false"/>
          <w:color w:val="000000"/>
          <w:sz w:val="28"/>
        </w:rPr>
        <w:t>
      2. Ертіс аудандық мәслихат (жергілікті өкілді орган) Ертіс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p>
      <w:pPr>
        <w:spacing w:after="0"/>
        <w:ind w:left="0"/>
        <w:jc w:val="both"/>
      </w:pPr>
      <w:r>
        <w:rPr>
          <w:rFonts w:ascii="Times New Roman"/>
          <w:b w:val="false"/>
          <w:i w:val="false"/>
          <w:color w:val="000000"/>
          <w:sz w:val="28"/>
        </w:rPr>
        <w:t>
      3. Ертіс аудандық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Start w:name="z8" w:id="6"/>
    <w:p>
      <w:pPr>
        <w:spacing w:after="0"/>
        <w:ind w:left="0"/>
        <w:jc w:val="left"/>
      </w:pPr>
      <w:r>
        <w:rPr>
          <w:rFonts w:ascii="Times New Roman"/>
          <w:b/>
          <w:i w:val="false"/>
          <w:color w:val="000000"/>
        </w:rPr>
        <w:t xml:space="preserve"> 2-тарау. Мәслихаттың сессиясын өткізу тәртібі</w:t>
      </w:r>
    </w:p>
    <w:bookmarkEnd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Ертіс аумақтық сайлау комиссиясының төрағасы шақырады.</w:t>
      </w:r>
    </w:p>
    <w:p>
      <w:pPr>
        <w:spacing w:after="0"/>
        <w:ind w:left="0"/>
        <w:jc w:val="both"/>
      </w:pPr>
      <w:r>
        <w:rPr>
          <w:rFonts w:ascii="Times New Roman"/>
          <w:b w:val="false"/>
          <w:i w:val="false"/>
          <w:color w:val="000000"/>
          <w:sz w:val="28"/>
        </w:rPr>
        <w:t>
      6. Ертіс аумақтық сайлау комиссиясының төрағасы мәслихаттың бірінші сессиясын ашады және оны мәслихат хатшысы сайланғанға дейін жүргізеді. Ертіс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 шешімдерді дауыс беру арқылы қабылдайды.</w:t>
      </w:r>
    </w:p>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Ертіс ауданы әкімінің өтініші бойынша шақырады және жүргізеді.</w:t>
      </w:r>
    </w:p>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10. Мәслихат хатшысы мәслихат сессиясын шақыру уақытымен оның өткізілетін орны, сондай-ақ сессияның қарауына енгізілетін мәселелер туралы көрсетілген ақпаратты Ертіс аудандық мәслихаттың ресми интернет-ресурсында орналастыру арқылы депутаттарды, халықты, әкімді хабардар етеді.</w:t>
      </w:r>
    </w:p>
    <w:p>
      <w:pPr>
        <w:spacing w:after="0"/>
        <w:ind w:left="0"/>
        <w:jc w:val="both"/>
      </w:pPr>
      <w:r>
        <w:rPr>
          <w:rFonts w:ascii="Times New Roman"/>
          <w:b w:val="false"/>
          <w:i w:val="false"/>
          <w:color w:val="000000"/>
          <w:sz w:val="28"/>
        </w:rPr>
        <w:t>
      Ақпарат Ертіс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Ертіс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Ертіс ауданының әкімі енгізетін мәселелердің негізінде қалыптастырады.</w:t>
      </w:r>
    </w:p>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Ертіс ауданы әкімімен келісу бойынша бекітеді.</w:t>
      </w:r>
    </w:p>
    <w:p>
      <w:pPr>
        <w:spacing w:after="0"/>
        <w:ind w:left="0"/>
        <w:jc w:val="both"/>
      </w:pPr>
      <w:r>
        <w:rPr>
          <w:rFonts w:ascii="Times New Roman"/>
          <w:b w:val="false"/>
          <w:i w:val="false"/>
          <w:color w:val="000000"/>
          <w:sz w:val="28"/>
        </w:rPr>
        <w:t>
      14. Мәслихаттың қарауына жататын мәселелер бойынша Ертіс аудандық мәслихаттың сессиясына Ертіс ауданының әкімі,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беріледі. Жазбаша сұрақтар мәслихат хатшысына беріледі және мәслихат отырысында жария етіледі. </w:t>
      </w:r>
    </w:p>
    <w:bookmarkStart w:name="z9" w:id="7"/>
    <w:p>
      <w:pPr>
        <w:spacing w:after="0"/>
        <w:ind w:left="0"/>
        <w:jc w:val="left"/>
      </w:pPr>
      <w:r>
        <w:rPr>
          <w:rFonts w:ascii="Times New Roman"/>
          <w:b/>
          <w:i w:val="false"/>
          <w:color w:val="000000"/>
        </w:rPr>
        <w:t xml:space="preserve"> 3-тарау. Мәслихат актілерін қабылдау тәртібі</w:t>
      </w:r>
    </w:p>
    <w:bookmarkEnd w:id="7"/>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аудандық мәслихат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Ертіс аудандық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 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Ертіс ауданының жергілікті атқарушы органның ұсынуы бойынша мәслихат онымен бірлескен шешім қабылдайды.</w:t>
      </w:r>
    </w:p>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 </w:t>
      </w:r>
    </w:p>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 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 даналып тастау туралы ұсыныс 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 мен қоса мәслихатқа кезекті сессияға дейін кемінде үш апта қалғанда енгізіледі.</w:t>
      </w:r>
    </w:p>
    <w:p>
      <w:pPr>
        <w:spacing w:after="0"/>
        <w:ind w:left="0"/>
        <w:jc w:val="both"/>
      </w:pPr>
      <w:r>
        <w:rPr>
          <w:rFonts w:ascii="Times New Roman"/>
          <w:b w:val="false"/>
          <w:i w:val="false"/>
          <w:color w:val="000000"/>
          <w:sz w:val="28"/>
        </w:rPr>
        <w:t xml:space="preserve">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 </w:t>
      </w:r>
    </w:p>
    <w:p>
      <w:pPr>
        <w:spacing w:after="0"/>
        <w:ind w:left="0"/>
        <w:jc w:val="both"/>
      </w:pPr>
      <w:r>
        <w:rPr>
          <w:rFonts w:ascii="Times New Roman"/>
          <w:b w:val="false"/>
          <w:i w:val="false"/>
          <w:color w:val="000000"/>
          <w:sz w:val="28"/>
        </w:rPr>
        <w:t>
      29. Ертіс аудандық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Ертіс ауданы әкімі аппаратының өкілдері қосылуы мүмкін.</w:t>
      </w:r>
    </w:p>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Ертіс ауданы бюджетінің жобасы бойынша тиісті негіздемелері, есеп-қисаптары бар ұсыныстарды тұжырымдайды және оларды Ертіс ауданы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 мен қоса мәслихат хатшысына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Ертіс аудандық мәслихат Ертіс аудандық бюджетті бекітеді. Ертіс аудандық мәслихатының Ертіс аудандық бюджетті бекіту туралы шешімі не қол қойылған күннен бастап қаржы жылының соңына дейін Ертіс аудандық мәслихаты ауылдар және ауылдық округтердің бюджеттерін бекітеді.</w:t>
      </w:r>
    </w:p>
    <w:p>
      <w:pPr>
        <w:spacing w:after="0"/>
        <w:ind w:left="0"/>
        <w:jc w:val="both"/>
      </w:pPr>
      <w:r>
        <w:rPr>
          <w:rFonts w:ascii="Times New Roman"/>
          <w:b w:val="false"/>
          <w:i w:val="false"/>
          <w:color w:val="000000"/>
          <w:sz w:val="28"/>
        </w:rPr>
        <w:t>
      Ауылдардың және ауылдық округтердің бюджеттерін Ертіс аудандық мәслихатының жеке шешімдерімен бекітуге жол беріледі.</w:t>
      </w:r>
    </w:p>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p>
      <w:pPr>
        <w:spacing w:after="0"/>
        <w:ind w:left="0"/>
        <w:jc w:val="both"/>
      </w:pPr>
      <w:r>
        <w:rPr>
          <w:rFonts w:ascii="Times New Roman"/>
          <w:b w:val="false"/>
          <w:i w:val="false"/>
          <w:color w:val="000000"/>
          <w:sz w:val="28"/>
        </w:rPr>
        <w:t>
      31. Мәслихаттың кезектен тыс сессиясында Ертіс ауданы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Start w:name="z10" w:id="8"/>
    <w:p>
      <w:pPr>
        <w:spacing w:after="0"/>
        <w:ind w:left="0"/>
        <w:jc w:val="left"/>
      </w:pPr>
      <w:r>
        <w:rPr>
          <w:rFonts w:ascii="Times New Roman"/>
          <w:b/>
          <w:i w:val="false"/>
          <w:color w:val="000000"/>
        </w:rPr>
        <w:t xml:space="preserve"> 4-тарау. Есептерді тыңдау тәртібі</w:t>
      </w:r>
    </w:p>
    <w:bookmarkEnd w:id="8"/>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Ертіс ауданы әкімінің есептерін тыңдау жолымен жүзеге асырады.</w:t>
      </w:r>
    </w:p>
    <w:p>
      <w:pPr>
        <w:spacing w:after="0"/>
        <w:ind w:left="0"/>
        <w:jc w:val="both"/>
      </w:pPr>
      <w:r>
        <w:rPr>
          <w:rFonts w:ascii="Times New Roman"/>
          <w:b w:val="false"/>
          <w:i w:val="false"/>
          <w:color w:val="000000"/>
          <w:sz w:val="28"/>
        </w:rPr>
        <w:t>
      33. Мәслихат отырысында депутаттар алдында Ертіс ауданы әкімінің жыл сайынғы есебін тыңдау мәслихат хатшысының не оны алмастыратын адамның күн тәртібі бойынша қысқаша кіріспе сөзінен басталады.</w:t>
      </w:r>
    </w:p>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Ертіс ауданының әкіміне беріледі.</w:t>
      </w:r>
    </w:p>
    <w:p>
      <w:pPr>
        <w:spacing w:after="0"/>
        <w:ind w:left="0"/>
        <w:jc w:val="both"/>
      </w:pPr>
      <w:r>
        <w:rPr>
          <w:rFonts w:ascii="Times New Roman"/>
          <w:b w:val="false"/>
          <w:i w:val="false"/>
          <w:color w:val="000000"/>
          <w:sz w:val="28"/>
        </w:rPr>
        <w:t>
      Әкімнің баяндамасында Ертіс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 таралуға,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Ертіс ауданы,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Ертіс ауданы әкімін,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37. Облыс тексеру комиссияның бюджеттің атқарылуы туралы есептерін мәслихат жыл сайын қарайды.</w:t>
      </w:r>
    </w:p>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39. Ертіс аудандық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Ертіс ауданы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Ертіс ауданы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Start w:name="z11" w:id="9"/>
    <w:p>
      <w:pPr>
        <w:spacing w:after="0"/>
        <w:ind w:left="0"/>
        <w:jc w:val="left"/>
      </w:pPr>
      <w:r>
        <w:rPr>
          <w:rFonts w:ascii="Times New Roman"/>
          <w:b/>
          <w:i w:val="false"/>
          <w:color w:val="000000"/>
        </w:rPr>
        <w:t xml:space="preserve"> 5-тарау. Депутаттық сауалдарды қарау тәртібі</w:t>
      </w:r>
    </w:p>
    <w:bookmarkEnd w:id="9"/>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Ертіс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 даналып тастау мәслихаттың шешімі бойынша жүзеге асырылады. Депутаттық сауалдар сессияның хаттамасына қоса тіркеледі.</w:t>
      </w:r>
    </w:p>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12" w:id="1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0"/>
    <w:bookmarkStart w:name="z13" w:id="11"/>
    <w:p>
      <w:pPr>
        <w:spacing w:after="0"/>
        <w:ind w:left="0"/>
        <w:jc w:val="left"/>
      </w:pPr>
      <w:r>
        <w:rPr>
          <w:rFonts w:ascii="Times New Roman"/>
          <w:b/>
          <w:i w:val="false"/>
          <w:color w:val="000000"/>
        </w:rPr>
        <w:t xml:space="preserve"> 1-параграф. Мәслихат хатшысы</w:t>
      </w:r>
    </w:p>
    <w:bookmarkEnd w:id="11"/>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Ертіс аудандық мәслихат хатшысының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46. Мәслихат хатшысы болмаған кезд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Start w:name="z14" w:id="12"/>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15" w:id="13"/>
    <w:p>
      <w:pPr>
        <w:spacing w:after="0"/>
        <w:ind w:left="0"/>
        <w:jc w:val="left"/>
      </w:pPr>
      <w:r>
        <w:rPr>
          <w:rFonts w:ascii="Times New Roman"/>
          <w:b/>
          <w:i w:val="false"/>
          <w:color w:val="000000"/>
        </w:rPr>
        <w:t xml:space="preserve"> 3-параграф. Мәслихаттың тұрақты комиссиясының төрағасы</w:t>
      </w:r>
    </w:p>
    <w:bookmarkEnd w:id="1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Start w:name="z16" w:id="14"/>
    <w:p>
      <w:pPr>
        <w:spacing w:after="0"/>
        <w:ind w:left="0"/>
        <w:jc w:val="left"/>
      </w:pPr>
      <w:r>
        <w:rPr>
          <w:rFonts w:ascii="Times New Roman"/>
          <w:b/>
          <w:i w:val="false"/>
          <w:color w:val="000000"/>
        </w:rPr>
        <w:t xml:space="preserve"> 4-параграф. Ертіс аудандық мәслихатының тұрақты комиссиясының қызметін тұрақты негізде жүзеге асыратын төрағасы</w:t>
      </w:r>
    </w:p>
    <w:bookmarkEnd w:id="14"/>
    <w:p>
      <w:pPr>
        <w:spacing w:after="0"/>
        <w:ind w:left="0"/>
        <w:jc w:val="both"/>
      </w:pPr>
      <w:r>
        <w:rPr>
          <w:rFonts w:ascii="Times New Roman"/>
          <w:b w:val="false"/>
          <w:i w:val="false"/>
          <w:color w:val="000000"/>
          <w:sz w:val="28"/>
        </w:rPr>
        <w:t>
      57. Ертіс аудандық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p>
      <w:pPr>
        <w:spacing w:after="0"/>
        <w:ind w:left="0"/>
        <w:jc w:val="both"/>
      </w:pPr>
      <w:r>
        <w:rPr>
          <w:rFonts w:ascii="Times New Roman"/>
          <w:b w:val="false"/>
          <w:i w:val="false"/>
          <w:color w:val="000000"/>
          <w:sz w:val="28"/>
        </w:rPr>
        <w:t>
      Ертіс аудандық мәслихаты сессияда тұрақты комиссияның тұрақты негізде жұмыс істейтін төрағалары басқаратын екіден аспайтын тұрақты комиссияны айқындайды.</w:t>
      </w:r>
    </w:p>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p>
      <w:pPr>
        <w:spacing w:after="0"/>
        <w:ind w:left="0"/>
        <w:jc w:val="both"/>
      </w:pPr>
      <w:r>
        <w:rPr>
          <w:rFonts w:ascii="Times New Roman"/>
          <w:b w:val="false"/>
          <w:i w:val="false"/>
          <w:color w:val="000000"/>
          <w:sz w:val="28"/>
        </w:rPr>
        <w:t>
      1) мәслихаттың тұрақты комиссиясының жұмысына басшылық етеді;</w:t>
      </w:r>
    </w:p>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 мүдделі органдар мен ұйымдарға жіберуді қамтамасыз етеді және олардың қаралуын бақылайды;</w:t>
      </w:r>
    </w:p>
    <w:p>
      <w:pPr>
        <w:spacing w:after="0"/>
        <w:ind w:left="0"/>
        <w:jc w:val="both"/>
      </w:pPr>
      <w:r>
        <w:rPr>
          <w:rFonts w:ascii="Times New Roman"/>
          <w:b w:val="false"/>
          <w:i w:val="false"/>
          <w:color w:val="000000"/>
          <w:sz w:val="28"/>
        </w:rPr>
        <w:t>
      3) мәслихаттың сайлаушылар 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p>
      <w:pPr>
        <w:spacing w:after="0"/>
        <w:ind w:left="0"/>
        <w:jc w:val="both"/>
      </w:pPr>
      <w:r>
        <w:rPr>
          <w:rFonts w:ascii="Times New Roman"/>
          <w:b w:val="false"/>
          <w:i w:val="false"/>
          <w:color w:val="000000"/>
          <w:sz w:val="28"/>
        </w:rPr>
        <w:t>
      9) тұрақты комиссияның депутаттық сауалдарымен тұрақты комиссияның атына келіп түскен депутаттық жолданымдардың қаралуын бақылайды;</w:t>
      </w:r>
    </w:p>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p>
      <w:pPr>
        <w:spacing w:after="0"/>
        <w:ind w:left="0"/>
        <w:jc w:val="both"/>
      </w:pPr>
      <w:r>
        <w:rPr>
          <w:rFonts w:ascii="Times New Roman"/>
          <w:b w:val="false"/>
          <w:i w:val="false"/>
          <w:color w:val="000000"/>
          <w:sz w:val="28"/>
        </w:rPr>
        <w:t>
      60. Ертіс аудандық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p>
      <w:pPr>
        <w:spacing w:after="0"/>
        <w:ind w:left="0"/>
        <w:jc w:val="both"/>
      </w:pPr>
      <w:r>
        <w:rPr>
          <w:rFonts w:ascii="Times New Roman"/>
          <w:b w:val="false"/>
          <w:i w:val="false"/>
          <w:color w:val="000000"/>
          <w:sz w:val="28"/>
        </w:rPr>
        <w:t>
      Ертіс аудандық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Start w:name="z17" w:id="15"/>
    <w:p>
      <w:pPr>
        <w:spacing w:after="0"/>
        <w:ind w:left="0"/>
        <w:jc w:val="left"/>
      </w:pPr>
      <w:r>
        <w:rPr>
          <w:rFonts w:ascii="Times New Roman"/>
          <w:b/>
          <w:i w:val="false"/>
          <w:color w:val="000000"/>
        </w:rPr>
        <w:t xml:space="preserve"> 5-параграф. Мәслихаттың есеп комиссиясы</w:t>
      </w:r>
    </w:p>
    <w:bookmarkEnd w:id="15"/>
    <w:p>
      <w:pPr>
        <w:spacing w:after="0"/>
        <w:ind w:left="0"/>
        <w:jc w:val="both"/>
      </w:pPr>
      <w:r>
        <w:rPr>
          <w:rFonts w:ascii="Times New Roman"/>
          <w:b w:val="false"/>
          <w:i w:val="false"/>
          <w:color w:val="000000"/>
          <w:sz w:val="28"/>
        </w:rPr>
        <w:t>
      61.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p>
      <w:pPr>
        <w:spacing w:after="0"/>
        <w:ind w:left="0"/>
        <w:jc w:val="both"/>
      </w:pPr>
      <w:r>
        <w:rPr>
          <w:rFonts w:ascii="Times New Roman"/>
          <w:b w:val="false"/>
          <w:i w:val="false"/>
          <w:color w:val="000000"/>
          <w:sz w:val="28"/>
        </w:rPr>
        <w:t>
      63.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xml:space="preserve">
      Дауыс беру кезінде болмаған мәслихат депутаты кейіннен дауыс беруге құқылы емес. </w:t>
      </w:r>
    </w:p>
    <w:bookmarkStart w:name="z18" w:id="16"/>
    <w:p>
      <w:pPr>
        <w:spacing w:after="0"/>
        <w:ind w:left="0"/>
        <w:jc w:val="left"/>
      </w:pPr>
      <w:r>
        <w:rPr>
          <w:rFonts w:ascii="Times New Roman"/>
          <w:b/>
          <w:i w:val="false"/>
          <w:color w:val="000000"/>
        </w:rPr>
        <w:t xml:space="preserve"> 6-параграф. Мәслихаттардағы депутаттық бірлестіктер</w:t>
      </w:r>
    </w:p>
    <w:bookmarkEnd w:id="16"/>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66.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Start w:name="z19" w:id="17"/>
    <w:p>
      <w:pPr>
        <w:spacing w:after="0"/>
        <w:ind w:left="0"/>
        <w:jc w:val="left"/>
      </w:pPr>
      <w:r>
        <w:rPr>
          <w:rFonts w:ascii="Times New Roman"/>
          <w:b/>
          <w:i w:val="false"/>
          <w:color w:val="000000"/>
        </w:rPr>
        <w:t xml:space="preserve"> 7-тарау. Депутаттық әдеп қағидалары</w:t>
      </w:r>
    </w:p>
    <w:bookmarkEnd w:id="17"/>
    <w:p>
      <w:pPr>
        <w:spacing w:after="0"/>
        <w:ind w:left="0"/>
        <w:jc w:val="both"/>
      </w:pPr>
      <w:r>
        <w:rPr>
          <w:rFonts w:ascii="Times New Roman"/>
          <w:b w:val="false"/>
          <w:i w:val="false"/>
          <w:color w:val="000000"/>
          <w:sz w:val="28"/>
        </w:rPr>
        <w:t>
      68.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 ңар-ұжданы мен қадір-қасиетінен 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70. Депутат мемлекеттік органдар мен және ұйымдармен, бұқаралық ақпарат құралдары 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72. Мәслихат атынан өкілді кетуге арнаулы өкілеттігі жоқ мәслихат депутаты мемлекеттік органдар мен және ұйымдармен тек өзінің атынан ғана байланысқа түсе алады.</w:t>
      </w:r>
    </w:p>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Start w:name="z20" w:id="18"/>
    <w:p>
      <w:pPr>
        <w:spacing w:after="0"/>
        <w:ind w:left="0"/>
        <w:jc w:val="left"/>
      </w:pPr>
      <w:r>
        <w:rPr>
          <w:rFonts w:ascii="Times New Roman"/>
          <w:b/>
          <w:i w:val="false"/>
          <w:color w:val="000000"/>
        </w:rPr>
        <w:t xml:space="preserve"> 8-тарау. Мәслихат депутаттарының біліктілігін арттыру</w:t>
      </w:r>
    </w:p>
    <w:bookmarkEnd w:id="18"/>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xml:space="preserve">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 </w:t>
      </w:r>
    </w:p>
    <w:bookmarkStart w:name="z21" w:id="19"/>
    <w:p>
      <w:pPr>
        <w:spacing w:after="0"/>
        <w:ind w:left="0"/>
        <w:jc w:val="left"/>
      </w:pPr>
      <w:r>
        <w:rPr>
          <w:rFonts w:ascii="Times New Roman"/>
          <w:b/>
          <w:i w:val="false"/>
          <w:color w:val="000000"/>
        </w:rPr>
        <w:t xml:space="preserve"> 9-тарау. Мәслихат аппаратының жұмысын ұйымдастыру</w:t>
      </w:r>
    </w:p>
    <w:bookmarkEnd w:id="19"/>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