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e967" w14:textId="db0e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коммуналдық қалдықтардың түзілу және жинақтау нормаларын есептеу қағидаларын бекіту туралы</w:t>
      </w:r>
    </w:p>
    <w:p>
      <w:pPr>
        <w:spacing w:after="0"/>
        <w:ind w:left="0"/>
        <w:jc w:val="both"/>
      </w:pPr>
      <w:r>
        <w:rPr>
          <w:rFonts w:ascii="Times New Roman"/>
          <w:b w:val="false"/>
          <w:i w:val="false"/>
          <w:color w:val="000000"/>
          <w:sz w:val="28"/>
        </w:rPr>
        <w:t>Павлодар облысы Железин ауданының әкімдігінің 2022 жылғы 1 наурыздағы № 51/2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w:t>
      </w:r>
      <w:r>
        <w:rPr>
          <w:rFonts w:ascii="Times New Roman"/>
          <w:b w:val="false"/>
          <w:i w:val="false"/>
          <w:color w:val="000000"/>
          <w:sz w:val="28"/>
        </w:rPr>
        <w:t xml:space="preserve"> 6) тармақшасына,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Железин ауданы бойынша коммуналдық қалдықтардың түзілу және жинақтау нормаларын есептеу қағидалары қосымшаға сәйкес бекітілсін.</w:t>
      </w:r>
    </w:p>
    <w:bookmarkEnd w:id="1"/>
    <w:p>
      <w:pPr>
        <w:spacing w:after="0"/>
        <w:ind w:left="0"/>
        <w:jc w:val="both"/>
      </w:pPr>
      <w:r>
        <w:rPr>
          <w:rFonts w:ascii="Times New Roman"/>
          <w:b w:val="false"/>
          <w:i w:val="false"/>
          <w:color w:val="000000"/>
          <w:sz w:val="28"/>
        </w:rPr>
        <w:t>
      2. Осы қаулының орындалуын бақылау жетекшілік ететін Железин ауданы әкімінің орынбасарына жүктелсін.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2022 жылғы "1" наурыздағы</w:t>
            </w:r>
            <w:r>
              <w:br/>
            </w:r>
            <w:r>
              <w:rPr>
                <w:rFonts w:ascii="Times New Roman"/>
                <w:b w:val="false"/>
                <w:i w:val="false"/>
                <w:color w:val="000000"/>
                <w:sz w:val="20"/>
              </w:rPr>
              <w:t>№ 51/2 қаулысына</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Железин ауданы бойынша коммуналдық қалдықтардың түзілу және жинақтау нормаларын есептеу қағидалары 1-тарау. Жалпы ережелер</w:t>
      </w:r>
    </w:p>
    <w:bookmarkEnd w:id="2"/>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әзірленді және Железин ауданы бойынша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5" w:id="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3"/>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6" w:id="4"/>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9" w:id="5"/>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Мекенжайы____________________________________________________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адам_____________________________</w:t>
      </w:r>
    </w:p>
    <w:p>
      <w:pPr>
        <w:spacing w:after="0"/>
        <w:ind w:left="0"/>
        <w:jc w:val="both"/>
      </w:pPr>
      <w:r>
        <w:rPr>
          <w:rFonts w:ascii="Times New Roman"/>
          <w:b w:val="false"/>
          <w:i w:val="false"/>
          <w:color w:val="000000"/>
          <w:sz w:val="28"/>
        </w:rPr>
        <w:t>
      5. Жайлылық деңгейі:______________________________________________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газ_________</w:t>
      </w:r>
    </w:p>
    <w:p>
      <w:pPr>
        <w:spacing w:after="0"/>
        <w:ind w:left="0"/>
        <w:jc w:val="both"/>
      </w:pPr>
      <w:r>
        <w:rPr>
          <w:rFonts w:ascii="Times New Roman"/>
          <w:b w:val="false"/>
          <w:i w:val="false"/>
          <w:color w:val="000000"/>
          <w:sz w:val="28"/>
        </w:rPr>
        <w:t>
      г) қоқыс құбырының болуы_________________________________________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жабыны қатты____________________________________________________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w:t>
      </w:r>
    </w:p>
    <w:p>
      <w:pPr>
        <w:spacing w:after="0"/>
        <w:ind w:left="0"/>
        <w:jc w:val="both"/>
      </w:pPr>
      <w:r>
        <w:rPr>
          <w:rFonts w:ascii="Times New Roman"/>
          <w:b w:val="false"/>
          <w:i w:val="false"/>
          <w:color w:val="000000"/>
          <w:sz w:val="28"/>
        </w:rPr>
        <w:t>
      1. Объектінің атауы_______________________________________________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адам_________________________</w:t>
      </w:r>
    </w:p>
    <w:p>
      <w:pPr>
        <w:spacing w:after="0"/>
        <w:ind w:left="0"/>
        <w:jc w:val="both"/>
      </w:pPr>
      <w:r>
        <w:rPr>
          <w:rFonts w:ascii="Times New Roman"/>
          <w:b w:val="false"/>
          <w:i w:val="false"/>
          <w:color w:val="000000"/>
          <w:sz w:val="28"/>
        </w:rPr>
        <w:t>
      7. Үй-жайдың жалпы алаңы, м2_____________________________________</w:t>
      </w:r>
    </w:p>
    <w:p>
      <w:pPr>
        <w:spacing w:after="0"/>
        <w:ind w:left="0"/>
        <w:jc w:val="both"/>
      </w:pPr>
      <w:r>
        <w:rPr>
          <w:rFonts w:ascii="Times New Roman"/>
          <w:b w:val="false"/>
          <w:i w:val="false"/>
          <w:color w:val="000000"/>
          <w:sz w:val="28"/>
        </w:rPr>
        <w:t>
      сауда алаңы______________________________________________________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алаң_______________________________________</w:t>
      </w:r>
    </w:p>
    <w:p>
      <w:pPr>
        <w:spacing w:after="0"/>
        <w:ind w:left="0"/>
        <w:jc w:val="both"/>
      </w:pPr>
      <w:r>
        <w:rPr>
          <w:rFonts w:ascii="Times New Roman"/>
          <w:b w:val="false"/>
          <w:i w:val="false"/>
          <w:color w:val="000000"/>
          <w:sz w:val="28"/>
        </w:rPr>
        <w:t>
      8. Аула аумағының алаңы, м2_______________________________________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bookmarkStart w:name="z12" w:id="6"/>
    <w:p>
      <w:pPr>
        <w:spacing w:after="0"/>
        <w:ind w:left="0"/>
        <w:jc w:val="both"/>
      </w:pPr>
      <w:r>
        <w:rPr>
          <w:rFonts w:ascii="Times New Roman"/>
          <w:b w:val="false"/>
          <w:i w:val="false"/>
          <w:color w:val="000000"/>
          <w:sz w:val="28"/>
        </w:rPr>
        <w:t>
      Формасы</w:t>
      </w:r>
    </w:p>
    <w:bookmarkEnd w:id="6"/>
    <w:p>
      <w:pPr>
        <w:spacing w:after="0"/>
        <w:ind w:left="0"/>
        <w:jc w:val="both"/>
      </w:pPr>
      <w:r>
        <w:rPr>
          <w:rFonts w:ascii="Times New Roman"/>
          <w:b w:val="false"/>
          <w:i w:val="false"/>
          <w:color w:val="000000"/>
          <w:sz w:val="28"/>
        </w:rPr>
        <w:t>
      Бастапқы жазба бланкісі _____________</w:t>
      </w:r>
    </w:p>
    <w:p>
      <w:pPr>
        <w:spacing w:after="0"/>
        <w:ind w:left="0"/>
        <w:jc w:val="both"/>
      </w:pPr>
      <w:r>
        <w:rPr>
          <w:rFonts w:ascii="Times New Roman"/>
          <w:b w:val="false"/>
          <w:i w:val="false"/>
          <w:color w:val="000000"/>
          <w:sz w:val="28"/>
        </w:rPr>
        <w:t>
      (күні)_________________________________________________объектісі</w:t>
      </w:r>
    </w:p>
    <w:p>
      <w:pPr>
        <w:spacing w:after="0"/>
        <w:ind w:left="0"/>
        <w:jc w:val="both"/>
      </w:pPr>
      <w:r>
        <w:rPr>
          <w:rFonts w:ascii="Times New Roman"/>
          <w:b w:val="false"/>
          <w:i w:val="false"/>
          <w:color w:val="000000"/>
          <w:sz w:val="28"/>
        </w:rPr>
        <w:t>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Контейнердің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w:t>
            </w:r>
          </w:p>
          <w:p>
            <w:pPr>
              <w:spacing w:after="20"/>
              <w:ind w:left="20"/>
              <w:jc w:val="both"/>
            </w:pPr>
            <w:r>
              <w:rPr>
                <w:rFonts w:ascii="Times New Roman"/>
                <w:b w:val="false"/>
                <w:i w:val="false"/>
                <w:color w:val="000000"/>
                <w:sz w:val="20"/>
              </w:rPr>
              <w:t>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w:t>
            </w:r>
          </w:p>
          <w:p>
            <w:pPr>
              <w:spacing w:after="20"/>
              <w:ind w:left="20"/>
              <w:jc w:val="both"/>
            </w:pPr>
            <w:r>
              <w:rPr>
                <w:rFonts w:ascii="Times New Roman"/>
                <w:b w:val="false"/>
                <w:i w:val="false"/>
                <w:color w:val="000000"/>
                <w:sz w:val="20"/>
              </w:rPr>
              <w:t>
тиелген контейне-</w:t>
            </w:r>
          </w:p>
          <w:p>
            <w:pPr>
              <w:spacing w:after="20"/>
              <w:ind w:left="20"/>
              <w:jc w:val="both"/>
            </w:pPr>
            <w:r>
              <w:rPr>
                <w:rFonts w:ascii="Times New Roman"/>
                <w:b w:val="false"/>
                <w:i w:val="false"/>
                <w:color w:val="000000"/>
                <w:sz w:val="20"/>
              </w:rPr>
              <w:t xml:space="preserve">
рдің массасы </w:t>
            </w:r>
          </w:p>
          <w:p>
            <w:pPr>
              <w:spacing w:after="20"/>
              <w:ind w:left="20"/>
              <w:jc w:val="both"/>
            </w:pPr>
            <w:r>
              <w:rPr>
                <w:rFonts w:ascii="Times New Roman"/>
                <w:b w:val="false"/>
                <w:i w:val="false"/>
                <w:color w:val="000000"/>
                <w:sz w:val="20"/>
              </w:rPr>
              <w:t xml:space="preserve">
(қоқыс </w:t>
            </w:r>
          </w:p>
          <w:p>
            <w:pPr>
              <w:spacing w:after="20"/>
              <w:ind w:left="20"/>
              <w:jc w:val="both"/>
            </w:pPr>
            <w:r>
              <w:rPr>
                <w:rFonts w:ascii="Times New Roman"/>
                <w:b w:val="false"/>
                <w:i w:val="false"/>
                <w:color w:val="000000"/>
                <w:sz w:val="20"/>
              </w:rPr>
              <w:t xml:space="preserve">
тасығыш), </w:t>
            </w:r>
          </w:p>
          <w:p>
            <w:pPr>
              <w:spacing w:after="20"/>
              <w:ind w:left="20"/>
              <w:jc w:val="both"/>
            </w:pPr>
            <w:r>
              <w:rPr>
                <w:rFonts w:ascii="Times New Roman"/>
                <w:b w:val="false"/>
                <w:i w:val="false"/>
                <w:color w:val="000000"/>
                <w:sz w:val="20"/>
              </w:rPr>
              <w:t>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w:t>
            </w:r>
          </w:p>
          <w:p>
            <w:pPr>
              <w:spacing w:after="20"/>
              <w:ind w:left="20"/>
              <w:jc w:val="both"/>
            </w:pPr>
            <w:r>
              <w:rPr>
                <w:rFonts w:ascii="Times New Roman"/>
                <w:b w:val="false"/>
                <w:i w:val="false"/>
                <w:color w:val="000000"/>
                <w:sz w:val="20"/>
              </w:rPr>
              <w:t>
контейнер-дің массасы</w:t>
            </w:r>
          </w:p>
          <w:p>
            <w:pPr>
              <w:spacing w:after="20"/>
              <w:ind w:left="20"/>
              <w:jc w:val="both"/>
            </w:pPr>
            <w:r>
              <w:rPr>
                <w:rFonts w:ascii="Times New Roman"/>
                <w:b w:val="false"/>
                <w:i w:val="false"/>
                <w:color w:val="000000"/>
                <w:sz w:val="20"/>
              </w:rPr>
              <w:t xml:space="preserve">
 (қоқыс </w:t>
            </w:r>
          </w:p>
          <w:p>
            <w:pPr>
              <w:spacing w:after="20"/>
              <w:ind w:left="20"/>
              <w:jc w:val="both"/>
            </w:pPr>
            <w:r>
              <w:rPr>
                <w:rFonts w:ascii="Times New Roman"/>
                <w:b w:val="false"/>
                <w:i w:val="false"/>
                <w:color w:val="000000"/>
                <w:sz w:val="20"/>
              </w:rPr>
              <w:t xml:space="preserve">
тасығыш), </w:t>
            </w:r>
          </w:p>
          <w:p>
            <w:pPr>
              <w:spacing w:after="20"/>
              <w:ind w:left="20"/>
              <w:jc w:val="both"/>
            </w:pPr>
            <w:r>
              <w:rPr>
                <w:rFonts w:ascii="Times New Roman"/>
                <w:b w:val="false"/>
                <w:i w:val="false"/>
                <w:color w:val="000000"/>
                <w:sz w:val="20"/>
              </w:rPr>
              <w:t>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bookmarkStart w:name="z14"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bookmarkStart w:name="z16"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