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ad33" w14:textId="ad0a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Павлодар облысы Железин ауданының әкімдігінің 2022 жылғы 1 наурыздағы № 50/2 қаулысы</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м.а.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Железин ауданында коммуналдық көрсетілетін қызметтерді ұсыну Қағидалары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Железин ауданы әкімінің орынбасарына жүктелсін.</w:t>
      </w:r>
    </w:p>
    <w:bookmarkEnd w:id="2"/>
    <w:p>
      <w:pPr>
        <w:spacing w:after="0"/>
        <w:ind w:left="0"/>
        <w:jc w:val="both"/>
      </w:pPr>
      <w:r>
        <w:rPr>
          <w:rFonts w:ascii="Times New Roman"/>
          <w:b w:val="false"/>
          <w:i w:val="false"/>
          <w:color w:val="000000"/>
          <w:sz w:val="28"/>
        </w:rPr>
        <w:t>
      3. Осы қаулы оның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2022 жылғы 1 наурыздағы</w:t>
            </w:r>
            <w:r>
              <w:br/>
            </w:r>
            <w:r>
              <w:rPr>
                <w:rFonts w:ascii="Times New Roman"/>
                <w:b w:val="false"/>
                <w:i w:val="false"/>
                <w:color w:val="000000"/>
                <w:sz w:val="20"/>
              </w:rPr>
              <w:t>№ 50/2 қаулысына қосымша</w:t>
            </w:r>
          </w:p>
        </w:tc>
      </w:tr>
    </w:tbl>
    <w:bookmarkStart w:name="z5" w:id="3"/>
    <w:p>
      <w:pPr>
        <w:spacing w:after="0"/>
        <w:ind w:left="0"/>
        <w:jc w:val="left"/>
      </w:pPr>
      <w:r>
        <w:rPr>
          <w:rFonts w:ascii="Times New Roman"/>
          <w:b/>
          <w:i w:val="false"/>
          <w:color w:val="000000"/>
        </w:rPr>
        <w:t xml:space="preserve"> Железин ауданында коммуналдық көрсетілетін қызметтерді ұсыну қағидалары 1-тарау. Жалпы ережелер</w:t>
      </w:r>
    </w:p>
    <w:bookmarkEnd w:id="3"/>
    <w:p>
      <w:pPr>
        <w:spacing w:after="0"/>
        <w:ind w:left="0"/>
        <w:jc w:val="both"/>
      </w:pPr>
      <w:r>
        <w:rPr>
          <w:rFonts w:ascii="Times New Roman"/>
          <w:b w:val="false"/>
          <w:i w:val="false"/>
          <w:color w:val="000000"/>
          <w:sz w:val="28"/>
        </w:rPr>
        <w:t xml:space="preserve">
      1. Осы Железин ауданының коммуналдық көрсетілетін қызметтерді ұсынудың үлгілік қағидалары (бұдан әрі – Қағидалар) "Тұрғын үй қатынастары туралы" Қазақстан Республикасы Заңының 10-3 бабы </w:t>
      </w:r>
      <w:r>
        <w:rPr>
          <w:rFonts w:ascii="Times New Roman"/>
          <w:b w:val="false"/>
          <w:i w:val="false"/>
          <w:color w:val="000000"/>
          <w:sz w:val="28"/>
        </w:rPr>
        <w:t xml:space="preserve">2 тармағының </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әзірленеді және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6" w:id="4"/>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7" w:id="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12. Есепке алу аспаптары бар тұтынушылар, Қазақстан Республикасының қолданыстағы заңнамасының талаптарына сәйкес,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 xml:space="preserve">1-тармағының </w:t>
      </w:r>
      <w:r>
        <w:rPr>
          <w:rFonts w:ascii="Times New Roman"/>
          <w:b w:val="false"/>
          <w:i w:val="false"/>
          <w:color w:val="000000"/>
          <w:sz w:val="28"/>
        </w:rPr>
        <w:t xml:space="preserve"> 4-1) тармақшасына сәйкес Железин ауданының мәслихаты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8" w:id="6"/>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6"/>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 xml:space="preserve">1-тармағының </w:t>
      </w:r>
      <w:r>
        <w:rPr>
          <w:rFonts w:ascii="Times New Roman"/>
          <w:b w:val="false"/>
          <w:i w:val="false"/>
          <w:color w:val="000000"/>
          <w:sz w:val="28"/>
        </w:rPr>
        <w:t xml:space="preserve"> 34) тармақшасына сәйкес Железин ауданы әкімдігі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w:t>
      </w:r>
    </w:p>
    <w:p>
      <w:pPr>
        <w:spacing w:after="0"/>
        <w:ind w:left="0"/>
        <w:jc w:val="both"/>
      </w:pPr>
      <w:r>
        <w:rPr>
          <w:rFonts w:ascii="Times New Roman"/>
          <w:b w:val="false"/>
          <w:i w:val="false"/>
          <w:color w:val="000000"/>
          <w:sz w:val="28"/>
        </w:rPr>
        <w:t>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Start w:name="z9" w:id="7"/>
    <w:p>
      <w:pPr>
        <w:spacing w:after="0"/>
        <w:ind w:left="0"/>
        <w:jc w:val="left"/>
      </w:pPr>
      <w:r>
        <w:rPr>
          <w:rFonts w:ascii="Times New Roman"/>
          <w:b/>
          <w:i w:val="false"/>
          <w:color w:val="000000"/>
        </w:rPr>
        <w:t xml:space="preserve"> 5-тарау. Дауларды шешу тәртібі</w:t>
      </w:r>
    </w:p>
    <w:bookmarkEnd w:id="7"/>
    <w:p>
      <w:pPr>
        <w:spacing w:after="0"/>
        <w:ind w:left="0"/>
        <w:jc w:val="both"/>
      </w:pPr>
      <w:r>
        <w:rPr>
          <w:rFonts w:ascii="Times New Roman"/>
          <w:b w:val="false"/>
          <w:i w:val="false"/>
          <w:color w:val="000000"/>
          <w:sz w:val="28"/>
        </w:rPr>
        <w:t>
      32.Коммуналдық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10" w:id="8"/>
    <w:p>
      <w:pPr>
        <w:spacing w:after="0"/>
        <w:ind w:left="0"/>
        <w:jc w:val="left"/>
      </w:pPr>
      <w:r>
        <w:rPr>
          <w:rFonts w:ascii="Times New Roman"/>
          <w:b/>
          <w:i w:val="false"/>
          <w:color w:val="000000"/>
        </w:rPr>
        <w:t xml:space="preserve"> 6-тарау. Қорытынды ережелер</w:t>
      </w:r>
    </w:p>
    <w:bookmarkEnd w:id="8"/>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