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2d1b" w14:textId="a632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2019 жылғы 25 қарашадағы № 266/56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2022 жылғы 29 сәуірдегі № 106/21 шешімі. Қазақстан Республикасының Әділет министрлігінде 2022 жылғы 6 мамырда № 27930 болып тіркелді. Күші жойылды - Павлодар облысы Ақтоғай аудандық мәслихатының 2023 жылғы 12 қазандағы № 67/9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12.10.2023 № </w:t>
      </w:r>
      <w:r>
        <w:rPr>
          <w:rFonts w:ascii="Times New Roman"/>
          <w:b w:val="false"/>
          <w:i w:val="false"/>
          <w:color w:val="ff0000"/>
          <w:sz w:val="28"/>
        </w:rPr>
        <w:t>67/9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Ақтоғай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2019 жылғы 25 қарашадағы № 266/56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6708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жоғарында көрсетілген шешіммен бекітілген, әлеуметтік көмек көрсетудің, мұқтаж азаматтардың жекелеген санаттарының мөлшерлерін және тізбесін анықтау </w:t>
      </w:r>
      <w:r>
        <w:rPr>
          <w:rFonts w:ascii="Times New Roman"/>
          <w:b w:val="false"/>
          <w:i w:val="false"/>
          <w:color w:val="000000"/>
          <w:sz w:val="28"/>
        </w:rPr>
        <w:t>ережелері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редақцияда шығарылсын.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29 сәуірдегі № 106/21</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Ақтоғай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Ақтоғай ауданының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Ақтоғай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халықтық экономика Министірлігі статистика комітеті және Павлодар облысы бойынша статистика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"Ақтоғай ауданы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 xml:space="preserve">16-бабында </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 жылда 1 рет)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7)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8) облыстың жоғары оқу орындарында оқитын, отбасының мүшесіне шаққандағы табысы ең төмен күнкөріс деңгейінен аспайтын аз қамтамасыз етілген отбасыларынан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қант диабеті ауруынан зардап шегетін тұлғаларға.</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7)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үшінші абзацтарының </w:t>
      </w:r>
      <w:r>
        <w:rPr>
          <w:rFonts w:ascii="Times New Roman"/>
          <w:b w:val="false"/>
          <w:i w:val="false"/>
          <w:color w:val="000000"/>
          <w:sz w:val="28"/>
        </w:rPr>
        <w:t>7-тармағы</w:t>
      </w:r>
      <w:r>
        <w:rPr>
          <w:rFonts w:ascii="Times New Roman"/>
          <w:b w:val="false"/>
          <w:i w:val="false"/>
          <w:color w:val="000000"/>
          <w:sz w:val="28"/>
        </w:rPr>
        <w:t xml:space="preserve"> 5)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екінші абзацтарының </w:t>
      </w:r>
      <w:r>
        <w:rPr>
          <w:rFonts w:ascii="Times New Roman"/>
          <w:b w:val="false"/>
          <w:i w:val="false"/>
          <w:color w:val="000000"/>
          <w:sz w:val="28"/>
        </w:rPr>
        <w:t>7-тармағы</w:t>
      </w:r>
      <w:r>
        <w:rPr>
          <w:rFonts w:ascii="Times New Roman"/>
          <w:b w:val="false"/>
          <w:i w:val="false"/>
          <w:color w:val="000000"/>
          <w:sz w:val="28"/>
        </w:rPr>
        <w:t xml:space="preserve"> 1) тармақшасында, 2 абзацының 4)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екінші абзацтың 2) тармақшасында екінші, үшінші абзацтарының 3) тармақшасында, үшінші, төртінші абзацтарының 4)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бесінші, алтыншы абзацтарының </w:t>
      </w:r>
      <w:r>
        <w:rPr>
          <w:rFonts w:ascii="Times New Roman"/>
          <w:b w:val="false"/>
          <w:i w:val="false"/>
          <w:color w:val="000000"/>
          <w:sz w:val="28"/>
        </w:rPr>
        <w:t>7-тармағы</w:t>
      </w:r>
      <w:r>
        <w:rPr>
          <w:rFonts w:ascii="Times New Roman"/>
          <w:b w:val="false"/>
          <w:i w:val="false"/>
          <w:color w:val="000000"/>
          <w:sz w:val="28"/>
        </w:rPr>
        <w:t xml:space="preserve">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бірінші, екінші абзацының </w:t>
      </w:r>
      <w:r>
        <w:rPr>
          <w:rFonts w:ascii="Times New Roman"/>
          <w:b w:val="false"/>
          <w:i w:val="false"/>
          <w:color w:val="000000"/>
          <w:sz w:val="28"/>
        </w:rPr>
        <w:t>7-тармағы</w:t>
      </w:r>
      <w:r>
        <w:rPr>
          <w:rFonts w:ascii="Times New Roman"/>
          <w:b w:val="false"/>
          <w:i w:val="false"/>
          <w:color w:val="000000"/>
          <w:sz w:val="28"/>
        </w:rPr>
        <w:t xml:space="preserve"> 5) тармақшасында, екінші, үшінші, төртінші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заңды өкілдердің санаторий-курорттық емделуге 55 (елу бес) АЕК мөлшерінде ілесіп жүруіне арналған Үлгілік қағидалардың </w:t>
      </w:r>
      <w:r>
        <w:rPr>
          <w:rFonts w:ascii="Times New Roman"/>
          <w:b w:val="false"/>
          <w:i w:val="false"/>
          <w:color w:val="000000"/>
          <w:sz w:val="28"/>
        </w:rPr>
        <w:t>7-тармағы</w:t>
      </w:r>
      <w:r>
        <w:rPr>
          <w:rFonts w:ascii="Times New Roman"/>
          <w:b w:val="false"/>
          <w:i w:val="false"/>
          <w:color w:val="000000"/>
          <w:sz w:val="28"/>
        </w:rPr>
        <w:t xml:space="preserve"> 6) тармақшасының екінші, үшінші 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50 (елу)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9)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5 (бес) АЕК мөлшерінде, төртінші абзацының 7-тармағы 9) тармақшасында көрсетілген санат үшін;</w:t>
      </w:r>
    </w:p>
    <w:p>
      <w:pPr>
        <w:spacing w:after="0"/>
        <w:ind w:left="0"/>
        <w:jc w:val="both"/>
      </w:pPr>
      <w:r>
        <w:rPr>
          <w:rFonts w:ascii="Times New Roman"/>
          <w:b w:val="false"/>
          <w:i w:val="false"/>
          <w:color w:val="000000"/>
          <w:sz w:val="28"/>
        </w:rPr>
        <w:t xml:space="preserve">
      шаруашылық жүргізу құқығындағы "Павлодар облыстық онкологиялық диспансері" коммуналдық мемлекеттік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ШЖҚ "Ақтоғай аудандық ауруханасы" КМК ұсынатын тізім негізінде 7-тармақтың 10) тармақшасының үшінші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ауруды растайтын дәрігерлік-консультациялық комиссияның қорытындысын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алтыншы абзацында 10 (он) АЕК мөлшерінде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ауруды растайтын науқастың шаруашылық жүргізу құқығындағы "Ақтоғай аудандық ауруханасы" коммуналдық мемлекеттік кәсіпорнында есепте тұрғаны туралы анықтама негізінде,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жетінші абзацында 5 (бес) АЕК мөлшерінде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 – тармағының</w:t>
      </w:r>
      <w:r>
        <w:rPr>
          <w:rFonts w:ascii="Times New Roman"/>
          <w:b w:val="false"/>
          <w:i w:val="false"/>
          <w:color w:val="000000"/>
          <w:sz w:val="28"/>
        </w:rPr>
        <w:t xml:space="preserve"> 1), 2) тармақшаларында көрсетілген санаттар үшін 20 (жиырма) АЕК мөлшерінде тісті протездеуге – алушының мәртебесін растайтын құжатты, орындалған жұмыстар актісін, фискалдық чекті қоса бере отырып өтініш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екінші абзацттын 2) тармақшасында, төртінші абзацттын 4) тармақшасында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үшінші, төртінші абзацтарының 7-тармағы 6)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негізіндетиісті қаржы жылына арналған республикалық бюджет туралы Қазақстан Республикасының Заңында белгіленген ең төменгі күнкөріс екі еселеген мөлшерінде, 4 абзацының </w:t>
      </w:r>
      <w:r>
        <w:rPr>
          <w:rFonts w:ascii="Times New Roman"/>
          <w:b w:val="false"/>
          <w:i w:val="false"/>
          <w:color w:val="000000"/>
          <w:sz w:val="28"/>
        </w:rPr>
        <w:t>7-тармағы</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ШЖҚ "Ақтоғай аудандық ауруханасы" КМК ұсынатын тізім негізінде бесінші абзацының 7-тармағы 10)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екінші, үшінші абзацтарында көрсетілген санат үшін ауылдық жерлерде тұратын мүгедектерге гемодиализ процедураларын алу үшін 10 (он) АЕК мөлшерінде уәкілетті ұйымнын ұсынған тізім негізінде;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құжатты және медициналық мекемеде емдеу курсын алғаны туралы растау аңықтамасын қоса бере отырып өтініш негізінде 10 (он) АЕК мөлшерінде, гемодиализ алу мерзімінде жол жүруге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екінші, үшінші абзацтарында көрсетілген санат үшін.</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жарты жылда бір рет төленетін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екінші абзацының </w:t>
      </w:r>
      <w:r>
        <w:rPr>
          <w:rFonts w:ascii="Times New Roman"/>
          <w:b w:val="false"/>
          <w:i w:val="false"/>
          <w:color w:val="000000"/>
          <w:sz w:val="28"/>
        </w:rPr>
        <w:t>7-тармағы</w:t>
      </w:r>
      <w:r>
        <w:rPr>
          <w:rFonts w:ascii="Times New Roman"/>
          <w:b w:val="false"/>
          <w:i w:val="false"/>
          <w:color w:val="000000"/>
          <w:sz w:val="28"/>
        </w:rPr>
        <w:t xml:space="preserve"> 9) тармақшасында көрсетілген санат үшін біржолғы әлеуметтік көмек.</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Ақтоғай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