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506" w14:textId="59ce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Екібастұз қаласының ауылдық округтерінің, ауылдарының және поселкелерінің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27 желтоқсандағы № 190/25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2023 - 2025 жылдарға арналған Солнечный поселкесінің бюджеті тиісінше 1, 2, 3-қосымшаларға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143 299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148 663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– 2025 жылдарға арналған Шідерті поселкесінің бюджеті тиісінше 4, 5, 6-қосымшаларға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145 161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– 2025 жылдарға арналған Ақкөл ауылдық округінің бюджеті тиісінше 7, 8, 9-қосымшаларға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бюджет тапшылығын қаржыландыру (профицитін пайдалану) – нөлге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– 2025 жылдарға арналған Бәйет ауылдық округінің бюджеті тиісінше 10, 11, 12-қосымшаларға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180 324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– 2025 жылдарға арналған Теміржол ауылдық округінің бюджеті тиісінше 13, 14, 15-қосымшаларға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92 932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– 2025 жылдарға арналған Қоянды ауылдық округінің бюджеті тиісінше 16, 17,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– 2025 жылдарға арналған Сарықамыс ауылдық округінің бюджеті тиісінше 19, 20, 21-қосымшаларға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– 2025 жылдарға арналған Төрт-Құдық ауылдық округінің бюджеті тиісінше 22, 23, 24-қосымшаларға сәйкес, соның ішінде 2023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18 866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– 2025 жылдарға арналған Екібастұз ауылдық округінің бюджеті тиісінше 25, 26, 27-қосымшаларға сәйкес, соның ішінде 2023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– 2025 жылдарға арналған академик Әлкей Марғұлан атындағы ауылдың бюджеті тиісінше 28, 29, 30-қосымшаларға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43 977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– 2025 жылдарға арналған Шиқылдақ ауылының бюджеті тиісінше 31, 32, 33-қосымшаларға сәйкес, соның ішінде 2023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62 892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Екібастұз қалалық бюджетінен 2023 жылға ауылдық округтерінің, ауылдарының және поселкелерінің бюджеттеріне берілетін, субвенциялар көлемдері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5 163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94 912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45 606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37 603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41 644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55 615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37 371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68 441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46 851 мың теңге.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 жылға арналған ауылдық округтердің, ауылдардың және поселкелердің бюджетінде жоғары тұрған бюджеттерден бөлінген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Солнечный поселкесінің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 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Шідерті поселкесінің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Бәйет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Теміржол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Сарықамыс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Төрт-Құдық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академик Әлкей Марғұлан атындағы ауылының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Шиқылдақ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Павлодар облысы Екібастұз қалалық мәслихатының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контейнерлерді орналастыру және аулаларды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Шідерті поселкесі әкім аппаратының ғимаратына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 тіректерін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округінің Байет ауылында қазандықты сатып алу және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 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