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813b" w14:textId="70a8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сәулет және қала құрылысы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әкімдігінің 2022 жылғы 14 маусымдағы № 483/6 қаулысы. Күші жойылды - Павлодар облысы Екібастұз қаласы әкімдігінің 2023 жылғы 13 қазандағы № 868/10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қаласы әкімдігінің 13.10.2023 № </w:t>
      </w:r>
      <w:r>
        <w:rPr>
          <w:rFonts w:ascii="Times New Roman"/>
          <w:b w:val="false"/>
          <w:i w:val="false"/>
          <w:color w:val="ff0000"/>
          <w:sz w:val="28"/>
        </w:rPr>
        <w:t>868/10</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"Екібастұз қаласы әкімдігінің сәулет және қала құрылысы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Екібастұз қаласы әкімдігінің 2017 жылғы 15 желтоқсандағы "Екібастұз қаласы әкімдігінің сәулет және қала құрылысы бөлімі" мемлекеттік мекемесі туралы ережені бекіту туралы" № 1483/12 қаулысының күші жойылсын.</w:t>
      </w:r>
    </w:p>
    <w:bookmarkEnd w:id="2"/>
    <w:bookmarkStart w:name="z4" w:id="3"/>
    <w:p>
      <w:pPr>
        <w:spacing w:after="0"/>
        <w:ind w:left="0"/>
        <w:jc w:val="both"/>
      </w:pPr>
      <w:r>
        <w:rPr>
          <w:rFonts w:ascii="Times New Roman"/>
          <w:b w:val="false"/>
          <w:i w:val="false"/>
          <w:color w:val="000000"/>
          <w:sz w:val="28"/>
        </w:rPr>
        <w:t>
      3. "Екібастұз қаласы әкімдігінің сәулет және қала құрылысы бөлімі" мемлекеттік мекемесі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Екібастұз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2022 жылғы "14" маусымдағы</w:t>
            </w:r>
            <w:r>
              <w:br/>
            </w:r>
            <w:r>
              <w:rPr>
                <w:rFonts w:ascii="Times New Roman"/>
                <w:b w:val="false"/>
                <w:i w:val="false"/>
                <w:color w:val="000000"/>
                <w:sz w:val="20"/>
              </w:rPr>
              <w:t>№ 483/6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"Екібастұз қаласы әкімдігінің сәулет және қала құрылысы бөлімі" мемлекеттік мекемесі туралы Ереже 1-тарау. Жалпы ережелер</w:t>
      </w:r>
    </w:p>
    <w:bookmarkEnd w:id="6"/>
    <w:p>
      <w:pPr>
        <w:spacing w:after="0"/>
        <w:ind w:left="0"/>
        <w:jc w:val="both"/>
      </w:pPr>
      <w:r>
        <w:rPr>
          <w:rFonts w:ascii="Times New Roman"/>
          <w:b w:val="false"/>
          <w:i w:val="false"/>
          <w:color w:val="000000"/>
          <w:sz w:val="28"/>
        </w:rPr>
        <w:t>
      1. "Екібастұз қаласы әкімдігінің сәулет және қала құрылысы бөлімі" мемлекеттік мекемесі (бұдан әрі - мемлекеттік мекеме) Екібастұз қаласында сәулет, қала құрылысы және құрылыс қызметі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Мемлекеттік мекеменің ведомстволары жоқ.</w:t>
      </w:r>
    </w:p>
    <w:p>
      <w:pPr>
        <w:spacing w:after="0"/>
        <w:ind w:left="0"/>
        <w:jc w:val="both"/>
      </w:pPr>
      <w:r>
        <w:rPr>
          <w:rFonts w:ascii="Times New Roman"/>
          <w:b w:val="false"/>
          <w:i w:val="false"/>
          <w:color w:val="000000"/>
          <w:sz w:val="28"/>
        </w:rPr>
        <w:t>
      3. Мемлекеттік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Мемлекеттік мекеме азаматтық-құқықтық қатынастарға өз атынан түседі.</w:t>
      </w:r>
    </w:p>
    <w:p>
      <w:pPr>
        <w:spacing w:after="0"/>
        <w:ind w:left="0"/>
        <w:jc w:val="both"/>
      </w:pPr>
      <w:r>
        <w:rPr>
          <w:rFonts w:ascii="Times New Roman"/>
          <w:b w:val="false"/>
          <w:i w:val="false"/>
          <w:color w:val="000000"/>
          <w:sz w:val="28"/>
        </w:rPr>
        <w:t>
      6. Мемлекеттік мекеме, егер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"Екібастұз қаласы әкімдігінің сәулет және қала құрылысы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Мемлекеттік мекеменің орналасқан жері: Қазақстан Республикасы, Павлодар облысы, 141208, Екібастұз қаласы, Энергетиктер көшесі, 62-құрылыс.</w:t>
      </w:r>
    </w:p>
    <w:p>
      <w:pPr>
        <w:spacing w:after="0"/>
        <w:ind w:left="0"/>
        <w:jc w:val="both"/>
      </w:pPr>
      <w:r>
        <w:rPr>
          <w:rFonts w:ascii="Times New Roman"/>
          <w:b w:val="false"/>
          <w:i w:val="false"/>
          <w:color w:val="000000"/>
          <w:sz w:val="28"/>
        </w:rPr>
        <w:t>
      10. Мемлекеттік мекеменің жұмыс тәртібі: дүйсенбі - жұма сағат 9.00-ден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11. Мемлекеттік мекеменің құрылтайшысы Екібастұз қаласының әкімдігі болып табылады.</w:t>
      </w:r>
    </w:p>
    <w:p>
      <w:pPr>
        <w:spacing w:after="0"/>
        <w:ind w:left="0"/>
        <w:jc w:val="both"/>
      </w:pPr>
      <w:r>
        <w:rPr>
          <w:rFonts w:ascii="Times New Roman"/>
          <w:b w:val="false"/>
          <w:i w:val="false"/>
          <w:color w:val="000000"/>
          <w:sz w:val="28"/>
        </w:rPr>
        <w:t>
      12. Осы Ереже мемлекеттік мекеменің құрылтай құжаты болып табылады</w:t>
      </w:r>
    </w:p>
    <w:p>
      <w:pPr>
        <w:spacing w:after="0"/>
        <w:ind w:left="0"/>
        <w:jc w:val="both"/>
      </w:pPr>
      <w:r>
        <w:rPr>
          <w:rFonts w:ascii="Times New Roman"/>
          <w:b w:val="false"/>
          <w:i w:val="false"/>
          <w:color w:val="000000"/>
          <w:sz w:val="28"/>
        </w:rPr>
        <w:t>
      13. Мемлекеттік мекеменің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14. Мемлекеттік мекемеге кәсіпкерлік субъектілерімен мемлекеттік мекеменің өкілеттіктері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9" w:id="7"/>
    <w:p>
      <w:pPr>
        <w:spacing w:after="0"/>
        <w:ind w:left="0"/>
        <w:jc w:val="left"/>
      </w:pPr>
      <w:r>
        <w:rPr>
          <w:rFonts w:ascii="Times New Roman"/>
          <w:b/>
          <w:i w:val="false"/>
          <w:color w:val="000000"/>
        </w:rPr>
        <w:t xml:space="preserve"> 2-тарау. "Екібастұз қаласы әкімдігінің сәулет және қала құрылысы бөлімі" мемлекеттік мекемесінің міндеттері мен өкілеттіктері</w:t>
      </w:r>
    </w:p>
    <w:bookmarkEnd w:id="7"/>
    <w:p>
      <w:pPr>
        <w:spacing w:after="0"/>
        <w:ind w:left="0"/>
        <w:jc w:val="both"/>
      </w:pPr>
      <w:r>
        <w:rPr>
          <w:rFonts w:ascii="Times New Roman"/>
          <w:b w:val="false"/>
          <w:i w:val="false"/>
          <w:color w:val="000000"/>
          <w:sz w:val="28"/>
        </w:rPr>
        <w:t>
      15. Мақсаттары:</w:t>
      </w:r>
    </w:p>
    <w:p>
      <w:pPr>
        <w:spacing w:after="0"/>
        <w:ind w:left="0"/>
        <w:jc w:val="both"/>
      </w:pPr>
      <w:r>
        <w:rPr>
          <w:rFonts w:ascii="Times New Roman"/>
          <w:b w:val="false"/>
          <w:i w:val="false"/>
          <w:color w:val="000000"/>
          <w:sz w:val="28"/>
        </w:rPr>
        <w:t>
      1) сәулет және қала құрылысы қызметі субъектілерінің қолданыстағы заңнамада белгіленген талаптарды сақтауы;</w:t>
      </w:r>
    </w:p>
    <w:p>
      <w:pPr>
        <w:spacing w:after="0"/>
        <w:ind w:left="0"/>
        <w:jc w:val="both"/>
      </w:pPr>
      <w:r>
        <w:rPr>
          <w:rFonts w:ascii="Times New Roman"/>
          <w:b w:val="false"/>
          <w:i w:val="false"/>
          <w:color w:val="000000"/>
          <w:sz w:val="28"/>
        </w:rPr>
        <w:t>
      2) Екібастұз қаласын тұрақты дамыту мақсатында сәулет және қала құрылысы қызметін жүзеге асыру кезінде мекендеу мен тыныс-тіршіліктің қолайлы ортасын қамтамасыз ету болып табылады.</w:t>
      </w:r>
    </w:p>
    <w:p>
      <w:pPr>
        <w:spacing w:after="0"/>
        <w:ind w:left="0"/>
        <w:jc w:val="both"/>
      </w:pPr>
      <w:r>
        <w:rPr>
          <w:rFonts w:ascii="Times New Roman"/>
          <w:b w:val="false"/>
          <w:i w:val="false"/>
          <w:color w:val="000000"/>
          <w:sz w:val="28"/>
        </w:rPr>
        <w:t>
      16.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мекемеге жүктелген міндеттерді орындау үшін барлық меншік нысанындағы шаруашылық жүргізуші субъектілерден (келісім бойынша), жергілікті өзін-өзі басқару органдарынан ақпарат сұрату және алу;</w:t>
      </w:r>
    </w:p>
    <w:p>
      <w:pPr>
        <w:spacing w:after="0"/>
        <w:ind w:left="0"/>
        <w:jc w:val="both"/>
      </w:pPr>
      <w:r>
        <w:rPr>
          <w:rFonts w:ascii="Times New Roman"/>
          <w:b w:val="false"/>
          <w:i w:val="false"/>
          <w:color w:val="000000"/>
          <w:sz w:val="28"/>
        </w:rPr>
        <w:t>
      мемлекеттік мекеменің құзыретіне қатысты мәселелер бойынша түсіндіру жұмыстарын жүргізу;</w:t>
      </w:r>
    </w:p>
    <w:p>
      <w:pPr>
        <w:spacing w:after="0"/>
        <w:ind w:left="0"/>
        <w:jc w:val="both"/>
      </w:pPr>
      <w:r>
        <w:rPr>
          <w:rFonts w:ascii="Times New Roman"/>
          <w:b w:val="false"/>
          <w:i w:val="false"/>
          <w:color w:val="000000"/>
          <w:sz w:val="28"/>
        </w:rPr>
        <w:t>
      сәулет және қала құрылысы мәселелері бойынша нормативтік және құқықтық актілердің жобаларын әзірлеу, оларды қала әкімдігі мен әкімінің қарауына ұсыну;</w:t>
      </w:r>
    </w:p>
    <w:p>
      <w:pPr>
        <w:spacing w:after="0"/>
        <w:ind w:left="0"/>
        <w:jc w:val="both"/>
      </w:pPr>
      <w:r>
        <w:rPr>
          <w:rFonts w:ascii="Times New Roman"/>
          <w:b w:val="false"/>
          <w:i w:val="false"/>
          <w:color w:val="000000"/>
          <w:sz w:val="28"/>
        </w:rPr>
        <w:t>
      мемлекеттік мекеменің мүдделерін қозғайтын мәселелермен мемлекеттік органдардағы және өзге де ұйымдардағы кеңестерге қатысу;</w:t>
      </w:r>
    </w:p>
    <w:p>
      <w:pPr>
        <w:spacing w:after="0"/>
        <w:ind w:left="0"/>
        <w:jc w:val="both"/>
      </w:pPr>
      <w:r>
        <w:rPr>
          <w:rFonts w:ascii="Times New Roman"/>
          <w:b w:val="false"/>
          <w:i w:val="false"/>
          <w:color w:val="000000"/>
          <w:sz w:val="28"/>
        </w:rPr>
        <w:t>
      облыстық деңгейде шешілуі қамтамасыз етілетін міндеттерді іске асыруға байланысты ұсыныстарды облыстық мемлекеттік органдарға енгізу;</w:t>
      </w:r>
    </w:p>
    <w:p>
      <w:pPr>
        <w:spacing w:after="0"/>
        <w:ind w:left="0"/>
        <w:jc w:val="both"/>
      </w:pPr>
      <w:r>
        <w:rPr>
          <w:rFonts w:ascii="Times New Roman"/>
          <w:b w:val="false"/>
          <w:i w:val="false"/>
          <w:color w:val="000000"/>
          <w:sz w:val="28"/>
        </w:rPr>
        <w:t>
      Қазақстан Республикасының заңнамасына сәйкес басқа да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w:t>
      </w:r>
    </w:p>
    <w:p>
      <w:pPr>
        <w:spacing w:after="0"/>
        <w:ind w:left="0"/>
        <w:jc w:val="both"/>
      </w:pPr>
      <w:r>
        <w:rPr>
          <w:rFonts w:ascii="Times New Roman"/>
          <w:b w:val="false"/>
          <w:i w:val="false"/>
          <w:color w:val="000000"/>
          <w:sz w:val="28"/>
        </w:rPr>
        <w:t xml:space="preserve">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қарау;</w:t>
      </w:r>
    </w:p>
    <w:p>
      <w:pPr>
        <w:spacing w:after="0"/>
        <w:ind w:left="0"/>
        <w:jc w:val="both"/>
      </w:pPr>
      <w:r>
        <w:rPr>
          <w:rFonts w:ascii="Times New Roman"/>
          <w:b w:val="false"/>
          <w:i w:val="false"/>
          <w:color w:val="000000"/>
          <w:sz w:val="28"/>
        </w:rPr>
        <w:t>
      мемлекеттік қызмет туралы заңнаманың іске асырылуын қамтамасыз етеді;</w:t>
      </w:r>
    </w:p>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1) Екібастұз қаласының аумағында орналасқан кенттер мен ауылдар құрылысының бас жоспарларын әзірлеу және оларды Екібастұз қалалық мәслихатына бекітуге ұсыну, кентішілік (қалаішілік) коммуналдық желілер мен құрылыстар салуға рұқсат беру;</w:t>
      </w:r>
    </w:p>
    <w:p>
      <w:pPr>
        <w:spacing w:after="0"/>
        <w:ind w:left="0"/>
        <w:jc w:val="both"/>
      </w:pPr>
      <w:r>
        <w:rPr>
          <w:rFonts w:ascii="Times New Roman"/>
          <w:b w:val="false"/>
          <w:i w:val="false"/>
          <w:color w:val="000000"/>
          <w:sz w:val="28"/>
        </w:rPr>
        <w:t>
      2) заңнамада белгіленген тәртіппен бекітілген Бас жоспарды, заңнамада белгіленген тәртіппен қала ықпал ететін аймаққа жатқызылған іргелес жатқан аумақтардың қала құрылысын жоспарлаудың кешенді схемасын іске асыру жөніндегі қызметті үйлестіру;</w:t>
      </w:r>
    </w:p>
    <w:p>
      <w:pPr>
        <w:spacing w:after="0"/>
        <w:ind w:left="0"/>
        <w:jc w:val="both"/>
      </w:pPr>
      <w:r>
        <w:rPr>
          <w:rFonts w:ascii="Times New Roman"/>
          <w:b w:val="false"/>
          <w:i w:val="false"/>
          <w:color w:val="000000"/>
          <w:sz w:val="28"/>
        </w:rPr>
        <w:t xml:space="preserve">
      3)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Заңында</w:t>
      </w:r>
      <w:r>
        <w:rPr>
          <w:rFonts w:ascii="Times New Roman"/>
          <w:b w:val="false"/>
          <w:i w:val="false"/>
          <w:color w:val="000000"/>
          <w:sz w:val="28"/>
        </w:rPr>
        <w:t xml:space="preserve"> көзделген өкілеттіктерді жүзеге асыру;</w:t>
      </w:r>
    </w:p>
    <w:p>
      <w:pPr>
        <w:spacing w:after="0"/>
        <w:ind w:left="0"/>
        <w:jc w:val="both"/>
      </w:pPr>
      <w:r>
        <w:rPr>
          <w:rFonts w:ascii="Times New Roman"/>
          <w:b w:val="false"/>
          <w:i w:val="false"/>
          <w:color w:val="000000"/>
          <w:sz w:val="28"/>
        </w:rPr>
        <w:t>
      4) мемлекеттік мекеменің құзыретіне жататын мәселелер бойынша мемлекеттік сәулет-құрылыс инспекциясының аумақтық бөлімшелерімен өзара іс-қимыл жасау;</w:t>
      </w:r>
    </w:p>
    <w:p>
      <w:pPr>
        <w:spacing w:after="0"/>
        <w:ind w:left="0"/>
        <w:jc w:val="both"/>
      </w:pPr>
      <w:r>
        <w:rPr>
          <w:rFonts w:ascii="Times New Roman"/>
          <w:b w:val="false"/>
          <w:i w:val="false"/>
          <w:color w:val="000000"/>
          <w:sz w:val="28"/>
        </w:rPr>
        <w:t>
      5) базалық деңгейдегі мемлекеттік қала құрылысы кадастрын жүргізу;</w:t>
      </w:r>
    </w:p>
    <w:p>
      <w:pPr>
        <w:spacing w:after="0"/>
        <w:ind w:left="0"/>
        <w:jc w:val="both"/>
      </w:pPr>
      <w:r>
        <w:rPr>
          <w:rFonts w:ascii="Times New Roman"/>
          <w:b w:val="false"/>
          <w:i w:val="false"/>
          <w:color w:val="000000"/>
          <w:sz w:val="28"/>
        </w:rPr>
        <w:t>
      6) Қазақстан Республикасының Жер кодексінде көзделген өкілеттіктерді жүзеге асыру;</w:t>
      </w:r>
    </w:p>
    <w:p>
      <w:pPr>
        <w:spacing w:after="0"/>
        <w:ind w:left="0"/>
        <w:jc w:val="both"/>
      </w:pPr>
      <w:r>
        <w:rPr>
          <w:rFonts w:ascii="Times New Roman"/>
          <w:b w:val="false"/>
          <w:i w:val="false"/>
          <w:color w:val="000000"/>
          <w:sz w:val="28"/>
        </w:rPr>
        <w:t>
      7) Екібастұз қаласының аумағында құрылыс салу қағидаларын әзірлеу;</w:t>
      </w:r>
    </w:p>
    <w:p>
      <w:pPr>
        <w:spacing w:after="0"/>
        <w:ind w:left="0"/>
        <w:jc w:val="both"/>
      </w:pPr>
      <w:r>
        <w:rPr>
          <w:rFonts w:ascii="Times New Roman"/>
          <w:b w:val="false"/>
          <w:i w:val="false"/>
          <w:color w:val="000000"/>
          <w:sz w:val="28"/>
        </w:rPr>
        <w:t>
      8) қала және елді мекендер құрылысы, қала құрылысы жобаларын, егжей-тегжейлі жоспарлау жобаларын әзірлеуді ұйымдастыру және іске асыру;</w:t>
      </w:r>
    </w:p>
    <w:p>
      <w:pPr>
        <w:spacing w:after="0"/>
        <w:ind w:left="0"/>
        <w:jc w:val="both"/>
      </w:pPr>
      <w:r>
        <w:rPr>
          <w:rFonts w:ascii="Times New Roman"/>
          <w:b w:val="false"/>
          <w:i w:val="false"/>
          <w:color w:val="000000"/>
          <w:sz w:val="28"/>
        </w:rPr>
        <w:t>
      9) аумақта жоспарланып отырған құрылыс салу не басқа да қала құрылысының өзгерістері туралы халықты хабардар ету;</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салынып жатқан (салынуы белгіленген) объектілер мен кешендердің мониторингін жүргізу;</w:t>
      </w:r>
    </w:p>
    <w:p>
      <w:pPr>
        <w:spacing w:after="0"/>
        <w:ind w:left="0"/>
        <w:jc w:val="both"/>
      </w:pPr>
      <w:r>
        <w:rPr>
          <w:rFonts w:ascii="Times New Roman"/>
          <w:b w:val="false"/>
          <w:i w:val="false"/>
          <w:color w:val="000000"/>
          <w:sz w:val="28"/>
        </w:rPr>
        <w:t>
      11) құрылыстарды, үйлер мен ғимараттарды, инженерлік және көлік коммуникацияларын салу (кеңейту, техникалық қайта жарақтандыру, жаңғырту, реконструкциялау, қалпына келтіру және күрделі жөндеу) туралы, сондай-ақ аумақтарды инженерлік жағынан дайындау, абаттандыру мен көгалдандыру, құрылыстарды (объектілерді) консервациялау туралы шешімдер қабылдау, жергілікті маңызы бар объектілерді кейіннен кәдеге жарату жөнінде жұмыстар кешенін жүргізу;</w:t>
      </w:r>
    </w:p>
    <w:p>
      <w:pPr>
        <w:spacing w:after="0"/>
        <w:ind w:left="0"/>
        <w:jc w:val="both"/>
      </w:pPr>
      <w:r>
        <w:rPr>
          <w:rFonts w:ascii="Times New Roman"/>
          <w:b w:val="false"/>
          <w:i w:val="false"/>
          <w:color w:val="000000"/>
          <w:sz w:val="28"/>
        </w:rPr>
        <w:t>
      12) объектілерді пайдалануға қабылдау актілерін, сондай-ақ пайдалануға берілетін объектілерді (кешендерді) есепке алуды жүргізу;</w:t>
      </w:r>
    </w:p>
    <w:p>
      <w:pPr>
        <w:spacing w:after="0"/>
        <w:ind w:left="0"/>
        <w:jc w:val="both"/>
      </w:pPr>
      <w:r>
        <w:rPr>
          <w:rFonts w:ascii="Times New Roman"/>
          <w:b w:val="false"/>
          <w:i w:val="false"/>
          <w:color w:val="000000"/>
          <w:sz w:val="28"/>
        </w:rPr>
        <w:t>
      13) мемлекеттік мекеменің функцияларына байланысты істер бойынша дербес немесе өкіл арқылы талап қою және соттарда сөз сөйлеу;</w:t>
      </w:r>
    </w:p>
    <w:p>
      <w:pPr>
        <w:spacing w:after="0"/>
        <w:ind w:left="0"/>
        <w:jc w:val="both"/>
      </w:pPr>
      <w:r>
        <w:rPr>
          <w:rFonts w:ascii="Times New Roman"/>
          <w:b w:val="false"/>
          <w:i w:val="false"/>
          <w:color w:val="000000"/>
          <w:sz w:val="28"/>
        </w:rPr>
        <w:t>
      14) қала азаматтарының, ұйымдарының, кәсіпорындары мен мекемелерінің бұрыннан бар объектілерді салу және реконструкциялау мәселесі бойынша өтініштері мен арыздарын қабылдауды жүзеге асыру және олардың қаралуын бақылауды қамтамасыз ету;</w:t>
      </w:r>
    </w:p>
    <w:p>
      <w:pPr>
        <w:spacing w:after="0"/>
        <w:ind w:left="0"/>
        <w:jc w:val="both"/>
      </w:pPr>
      <w:r>
        <w:rPr>
          <w:rFonts w:ascii="Times New Roman"/>
          <w:b w:val="false"/>
          <w:i w:val="false"/>
          <w:color w:val="000000"/>
          <w:sz w:val="28"/>
        </w:rPr>
        <w:t>
      15) Қазақстан Республикасының заңнамасына сәйкес мемлекеттік қызметтер көрсету;</w:t>
      </w:r>
    </w:p>
    <w:p>
      <w:pPr>
        <w:spacing w:after="0"/>
        <w:ind w:left="0"/>
        <w:jc w:val="both"/>
      </w:pPr>
      <w:r>
        <w:rPr>
          <w:rFonts w:ascii="Times New Roman"/>
          <w:b w:val="false"/>
          <w:i w:val="false"/>
          <w:color w:val="000000"/>
          <w:sz w:val="28"/>
        </w:rPr>
        <w:t>
      16) мүгедектер үшін қолжетімді ортаны сақтау тұрғысынан әлеуметтік инфрақұрылым объектілеріне түгендеу (паспорттау) ұйымдастыру және жүргізу;</w:t>
      </w:r>
    </w:p>
    <w:p>
      <w:pPr>
        <w:spacing w:after="0"/>
        <w:ind w:left="0"/>
        <w:jc w:val="both"/>
      </w:pPr>
      <w:r>
        <w:rPr>
          <w:rFonts w:ascii="Times New Roman"/>
          <w:b w:val="false"/>
          <w:i w:val="false"/>
          <w:color w:val="000000"/>
          <w:sz w:val="28"/>
        </w:rPr>
        <w:t>
      17) Қазақстан Республикасының заңнамасына сәйкес тауарларды (жұмыстарды, көрсетілетін қызметтерді) мемлекеттік сатып алуды жүргізеді;</w:t>
      </w:r>
    </w:p>
    <w:p>
      <w:pPr>
        <w:spacing w:after="0"/>
        <w:ind w:left="0"/>
        <w:jc w:val="both"/>
      </w:pPr>
      <w:r>
        <w:rPr>
          <w:rFonts w:ascii="Times New Roman"/>
          <w:b w:val="false"/>
          <w:i w:val="false"/>
          <w:color w:val="000000"/>
          <w:sz w:val="28"/>
        </w:rPr>
        <w:t>
      18) заңнамада көзделген өкілеттіктер шегінде өзге де функцияларды жүзеге асыру.</w:t>
      </w:r>
    </w:p>
    <w:bookmarkStart w:name="z10" w:id="8"/>
    <w:p>
      <w:pPr>
        <w:spacing w:after="0"/>
        <w:ind w:left="0"/>
        <w:jc w:val="left"/>
      </w:pPr>
      <w:r>
        <w:rPr>
          <w:rFonts w:ascii="Times New Roman"/>
          <w:b/>
          <w:i w:val="false"/>
          <w:color w:val="000000"/>
        </w:rPr>
        <w:t xml:space="preserve"> 3-тарау. "Екібастұз қаласы әкімдігінің сәулет және қала құрылысы бөлімі" мемлекеттік мекемесі бірінші басшысының мәртебесі, өкілеттігі</w:t>
      </w:r>
    </w:p>
    <w:bookmarkEnd w:id="8"/>
    <w:p>
      <w:pPr>
        <w:spacing w:after="0"/>
        <w:ind w:left="0"/>
        <w:jc w:val="both"/>
      </w:pPr>
      <w:r>
        <w:rPr>
          <w:rFonts w:ascii="Times New Roman"/>
          <w:b w:val="false"/>
          <w:i w:val="false"/>
          <w:color w:val="000000"/>
          <w:sz w:val="28"/>
        </w:rPr>
        <w:t>
      18. Мемлекеттік мекемеге басшылықты мемлекеттік мекемеге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19. Мемлекеттік мекеменің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20. Мемлекеттік мекеме бірінші басшысының өкілеттігі:</w:t>
      </w:r>
    </w:p>
    <w:p>
      <w:pPr>
        <w:spacing w:after="0"/>
        <w:ind w:left="0"/>
        <w:jc w:val="both"/>
      </w:pPr>
      <w:r>
        <w:rPr>
          <w:rFonts w:ascii="Times New Roman"/>
          <w:b w:val="false"/>
          <w:i w:val="false"/>
          <w:color w:val="000000"/>
          <w:sz w:val="28"/>
        </w:rPr>
        <w:t>
      1) мемлекеттік мекеме туралы Ережені қала әкімдігінің бекітуіне ұсынады, оның құрылымы мен штаты бойынша ұсыныстар енгізеді; ;</w:t>
      </w:r>
    </w:p>
    <w:p>
      <w:pPr>
        <w:spacing w:after="0"/>
        <w:ind w:left="0"/>
        <w:jc w:val="both"/>
      </w:pPr>
      <w:r>
        <w:rPr>
          <w:rFonts w:ascii="Times New Roman"/>
          <w:b w:val="false"/>
          <w:i w:val="false"/>
          <w:color w:val="000000"/>
          <w:sz w:val="28"/>
        </w:rPr>
        <w:t>
      2) мемлекеттік мекеменің жұмысын ұйымдастырады және үйлестіреді, өзге де мемлекеттік органдармен өзара іс-қимылды қамтамасыз етеді;</w:t>
      </w:r>
    </w:p>
    <w:p>
      <w:pPr>
        <w:spacing w:after="0"/>
        <w:ind w:left="0"/>
        <w:jc w:val="both"/>
      </w:pPr>
      <w:r>
        <w:rPr>
          <w:rFonts w:ascii="Times New Roman"/>
          <w:b w:val="false"/>
          <w:i w:val="false"/>
          <w:color w:val="000000"/>
          <w:sz w:val="28"/>
        </w:rPr>
        <w:t>
      3) заңнамаға сәйкес мемлекеттік мекеменің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5) мемлекеттік органдарда, соттарда және өзге де ұйымдарда мемлекеттік мекеменің атынан өкілдік етеді;</w:t>
      </w:r>
    </w:p>
    <w:p>
      <w:pPr>
        <w:spacing w:after="0"/>
        <w:ind w:left="0"/>
        <w:jc w:val="both"/>
      </w:pPr>
      <w:r>
        <w:rPr>
          <w:rFonts w:ascii="Times New Roman"/>
          <w:b w:val="false"/>
          <w:i w:val="false"/>
          <w:color w:val="000000"/>
          <w:sz w:val="28"/>
        </w:rPr>
        <w:t>
      6) мемлекеттік органда сыбайлас жемқорлыққа қарсы бағытталған шараларды қабылдайды және сыбайлас жемқорлыққа қарсы шараларды қабылдау үшін дербес жауапты болады;</w:t>
      </w:r>
    </w:p>
    <w:p>
      <w:pPr>
        <w:spacing w:after="0"/>
        <w:ind w:left="0"/>
        <w:jc w:val="both"/>
      </w:pPr>
      <w:r>
        <w:rPr>
          <w:rFonts w:ascii="Times New Roman"/>
          <w:b w:val="false"/>
          <w:i w:val="false"/>
          <w:color w:val="000000"/>
          <w:sz w:val="28"/>
        </w:rPr>
        <w:t>
      7) мемлекеттік мекеменің төлемдерін жүргізу бойынша қазынашылық органдармен, оның ішінде ақша алушылардың тиісті шоттарына тоқсан сайын салыстырып тексеруді қамтамасыз етеді;</w:t>
      </w:r>
    </w:p>
    <w:p>
      <w:pPr>
        <w:spacing w:after="0"/>
        <w:ind w:left="0"/>
        <w:jc w:val="both"/>
      </w:pPr>
      <w:r>
        <w:rPr>
          <w:rFonts w:ascii="Times New Roman"/>
          <w:b w:val="false"/>
          <w:i w:val="false"/>
          <w:color w:val="000000"/>
          <w:sz w:val="28"/>
        </w:rPr>
        <w:t>
      8) мемлекеттік қызмет туралы заңнаманың орындалуын қамтамасыз етеді;</w:t>
      </w:r>
    </w:p>
    <w:p>
      <w:pPr>
        <w:spacing w:after="0"/>
        <w:ind w:left="0"/>
        <w:jc w:val="both"/>
      </w:pPr>
      <w:r>
        <w:rPr>
          <w:rFonts w:ascii="Times New Roman"/>
          <w:b w:val="false"/>
          <w:i w:val="false"/>
          <w:color w:val="000000"/>
          <w:sz w:val="28"/>
        </w:rPr>
        <w:t>
      9) қала әкімдігі мен әкімі актілерінің, оның тапсырмаларының, мемлекеттік мекемеде құжаттардың өтуінің орындалуын бақылау бойынша жұмысты үйлестіреді;</w:t>
      </w:r>
    </w:p>
    <w:p>
      <w:pPr>
        <w:spacing w:after="0"/>
        <w:ind w:left="0"/>
        <w:jc w:val="both"/>
      </w:pPr>
      <w:r>
        <w:rPr>
          <w:rFonts w:ascii="Times New Roman"/>
          <w:b w:val="false"/>
          <w:i w:val="false"/>
          <w:color w:val="000000"/>
          <w:sz w:val="28"/>
        </w:rPr>
        <w:t>
      10) қала әкімі мен әкімдігі актілерінің жобаларын, сондай-ақ қала әкіміне жолданатын өзге де құжаттар мен материалдарды қала әкіміне қол қоюға және қарауға ұсынады;</w:t>
      </w:r>
    </w:p>
    <w:p>
      <w:pPr>
        <w:spacing w:after="0"/>
        <w:ind w:left="0"/>
        <w:jc w:val="both"/>
      </w:pPr>
      <w:r>
        <w:rPr>
          <w:rFonts w:ascii="Times New Roman"/>
          <w:b w:val="false"/>
          <w:i w:val="false"/>
          <w:color w:val="000000"/>
          <w:sz w:val="28"/>
        </w:rPr>
        <w:t>
      11) мемлекеттік мекеменің шығыстар сметасын бекітеді және оның шегінде қаржы қаражаттарын басқарады;</w:t>
      </w:r>
    </w:p>
    <w:p>
      <w:pPr>
        <w:spacing w:after="0"/>
        <w:ind w:left="0"/>
        <w:jc w:val="both"/>
      </w:pPr>
      <w:r>
        <w:rPr>
          <w:rFonts w:ascii="Times New Roman"/>
          <w:b w:val="false"/>
          <w:i w:val="false"/>
          <w:color w:val="000000"/>
          <w:sz w:val="28"/>
        </w:rPr>
        <w:t>
      12) Қазақстан Республикасының заңнамасына сәйкес жеке және заңды тұлғаларды жеке қабылдауды жүзеге асырады;</w:t>
      </w:r>
    </w:p>
    <w:p>
      <w:pPr>
        <w:spacing w:after="0"/>
        <w:ind w:left="0"/>
        <w:jc w:val="both"/>
      </w:pPr>
      <w:r>
        <w:rPr>
          <w:rFonts w:ascii="Times New Roman"/>
          <w:b w:val="false"/>
          <w:i w:val="false"/>
          <w:color w:val="000000"/>
          <w:sz w:val="28"/>
        </w:rPr>
        <w:t>
      13) мемлекеттік мекеме қызметкерлерінің міндеттері мен өкілеттіктерін айқындайды;</w:t>
      </w:r>
    </w:p>
    <w:p>
      <w:pPr>
        <w:spacing w:after="0"/>
        <w:ind w:left="0"/>
        <w:jc w:val="both"/>
      </w:pPr>
      <w:r>
        <w:rPr>
          <w:rFonts w:ascii="Times New Roman"/>
          <w:b w:val="false"/>
          <w:i w:val="false"/>
          <w:color w:val="000000"/>
          <w:sz w:val="28"/>
        </w:rPr>
        <w:t>
      14) мемлекеттік мекеменің қызметкерлерін заңнамада белгіленген тәртіппен көтермелейді және тәртіптік жаза қолданады;</w:t>
      </w:r>
    </w:p>
    <w:p>
      <w:pPr>
        <w:spacing w:after="0"/>
        <w:ind w:left="0"/>
        <w:jc w:val="both"/>
      </w:pPr>
      <w:r>
        <w:rPr>
          <w:rFonts w:ascii="Times New Roman"/>
          <w:b w:val="false"/>
          <w:i w:val="false"/>
          <w:color w:val="000000"/>
          <w:sz w:val="28"/>
        </w:rPr>
        <w:t>
      15) Қазақстан Республикасының қолданыстағы заңнамасына сәйкес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21. Мемлекеттік мекеменің әкімшілігі мен еңбек ұжымы арасындағы өзара қарым-қатынастар Қазақстан Республикасының қолданыстағы заңнамасымен және ұжымдық шартпен реттеледі.</w:t>
      </w:r>
    </w:p>
    <w:p>
      <w:pPr>
        <w:spacing w:after="0"/>
        <w:ind w:left="0"/>
        <w:jc w:val="both"/>
      </w:pPr>
      <w:r>
        <w:rPr>
          <w:rFonts w:ascii="Times New Roman"/>
          <w:b w:val="false"/>
          <w:i w:val="false"/>
          <w:color w:val="000000"/>
          <w:sz w:val="28"/>
        </w:rPr>
        <w:t>
      22. Мемлекеттік мекеме мен Екібастұз қаласының әкімдігі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23. Мемлекеттік мекеме мен тиісті саланың уәкілетті органы арасындағы өзара қарым-қатынастар Қазақстан Республикасының қолданыстағы заңнамасымен реттеледі.</w:t>
      </w:r>
    </w:p>
    <w:bookmarkStart w:name="z11" w:id="9"/>
    <w:p>
      <w:pPr>
        <w:spacing w:after="0"/>
        <w:ind w:left="0"/>
        <w:jc w:val="left"/>
      </w:pPr>
      <w:r>
        <w:rPr>
          <w:rFonts w:ascii="Times New Roman"/>
          <w:b/>
          <w:i w:val="false"/>
          <w:color w:val="000000"/>
        </w:rPr>
        <w:t xml:space="preserve"> 4-тарау. "Екібастұз қаласы әкімдігінің сәулет және қала құрылысы бөлімі" мемлекеттік мекемесінің мүлкі</w:t>
      </w:r>
    </w:p>
    <w:bookmarkEnd w:id="9"/>
    <w:p>
      <w:pPr>
        <w:spacing w:after="0"/>
        <w:ind w:left="0"/>
        <w:jc w:val="both"/>
      </w:pPr>
      <w:r>
        <w:rPr>
          <w:rFonts w:ascii="Times New Roman"/>
          <w:b w:val="false"/>
          <w:i w:val="false"/>
          <w:color w:val="000000"/>
          <w:sz w:val="28"/>
        </w:rPr>
        <w:t>
      24. Мемлекеттік мекеменің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25. Мемлекеттік мекемеге бекітілген мүлік коммуналдық меншікке жатады.</w:t>
      </w:r>
    </w:p>
    <w:p>
      <w:pPr>
        <w:spacing w:after="0"/>
        <w:ind w:left="0"/>
        <w:jc w:val="both"/>
      </w:pPr>
      <w:r>
        <w:rPr>
          <w:rFonts w:ascii="Times New Roman"/>
          <w:b w:val="false"/>
          <w:i w:val="false"/>
          <w:color w:val="000000"/>
          <w:sz w:val="28"/>
        </w:rPr>
        <w:t>
      26. Егер заңнамада өзгеше көзделмесе, мемлекеттік мекеме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2" w:id="10"/>
    <w:p>
      <w:pPr>
        <w:spacing w:after="0"/>
        <w:ind w:left="0"/>
        <w:jc w:val="left"/>
      </w:pPr>
      <w:r>
        <w:rPr>
          <w:rFonts w:ascii="Times New Roman"/>
          <w:b/>
          <w:i w:val="false"/>
          <w:color w:val="000000"/>
        </w:rPr>
        <w:t xml:space="preserve"> 5-тарау. "Екібастұз қаласы әкімдігінің сәулет және қала құрылысы бөлімі" мемлекеттік мекемесін қайта ұйымдастыру және тарату</w:t>
      </w:r>
    </w:p>
    <w:bookmarkEnd w:id="10"/>
    <w:p>
      <w:pPr>
        <w:spacing w:after="0"/>
        <w:ind w:left="0"/>
        <w:jc w:val="both"/>
      </w:pPr>
      <w:r>
        <w:rPr>
          <w:rFonts w:ascii="Times New Roman"/>
          <w:b w:val="false"/>
          <w:i w:val="false"/>
          <w:color w:val="000000"/>
          <w:sz w:val="28"/>
        </w:rPr>
        <w:t>
      27. Мемлекеттік мекемені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