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ae1" w14:textId="b4bb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2022 жылғы 26 мамырдағы “Ақсу қаласының сәулет және қала құрылысы бөлімі” мемлекеттік мекемесінің Ережеcін бекіту туралы” № 387/3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2022 жылғы 8 қыркүйектегі № 662/5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2022 жылғы 26 мамырдағы “Ақсу қаласының сәулет және қала құрылысы бөлімі” мемлекеттік мекемесінің Ережесін бекіту туралы” № 387/3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“Ақсу қаласының сәулет және қала құрылысы бөлімі” мемлекеттік мекемесі ережесіндегі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18-1 тармақшамен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“18-1) жергілікті бюджетте қаражат болған кезде елді мекенге бірыңғай сәулеттік келбет беруге бағытталған, көп пәтерлі тұрғын үйлердің қасбеттерін, шатырларын ағымдағы немесе күрделі жөндеу жөніндегі іс-шараларды ұйымдастыруды және қаржыландыруды жүзеге асыруға құқылы;”.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 М.Б. Зеновке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"8"қыркүйек № 662/5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әкімдігінің 2022 жылғы 26 мамырдағы “Ақсу қаласының сәулет және қала құрылысы бөлімі” мемлекеттік мекемесінің Ережеcін бекіту туралы” № 387/3 қаулысына толықтыру енгізу туралы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Функциялар: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жергілікті бюджетте қаражат болған кезде елді мекенге бірыңғай сәулеттік келбет беруге бағытталған, көп пәтерлі тұрғын үйлердің қасбеттерін, шатырларын ағымдағы немесе күрделі жөндеу жөніндегі іс-шараларды ұйымдастыруды және қаржыландыруды жүзеге асыруға құқылы.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