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ae1" w14:textId="b4bb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2022 жылғы 26 мамырдағы “Ақсу қаласының сәулет және қала құрылысы бөлімі” мемлекеттік мекемесінің Ережеcін бекіту туралы” № 387/3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2022 жылғы 8 қыркүйектегі № 662/5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2022 жылғы 26 мамырдағы “Ақсу қаласының сәулет және қала құрылысы бөлімі” мемлекеттік мекемесінің Ережесін бекіту туралы” № 387/3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“Ақсу қаласының сәулет және қала құрылысы бөлімі” мемлекеттік мекемесі ережесіндегі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18-1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“18-1) жергілікті бюджетте қаражат болған кезде елді мекенге бірыңғай сәулеттік келбет беруге бағытталған, көп пәтерлі тұрғын үйлердің қасбеттерін, шатырларын ағымдағы немесе күрделі жөндеу жөніндегі іс-шараларды ұйымдастыруды және қаржыландыруды жүзеге асыруға құқылы;”.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 М.Б. Зеновке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"8"қыркүйек № 662/5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әкімдігінің 2022 жылғы 26 мамырдағы “Ақсу қаласының сәулет және қала құрылысы бөлімі” мемлекеттік мекемесінің Ережеcін бекіту туралы” № 387/3 қаулысына толықтыру енгізу туралы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Функциялар: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жергілікті бюджетте қаражат болған кезде елді мекенге бірыңғай сәулеттік келбет беруге бағытталған, көп пәтерлі тұрғын үйлердің қасбеттерін, шатырларын ағымдағы немесе күрделі жөндеу жөніндегі іс-шараларды ұйымдастыруды және қаржыландыруды жүзеге асыруға құқылы.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