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fd30" w14:textId="307f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ауыл шаруашылығы бөлімі"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9 тамыздағы № 590/5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қаласының ауыл шаруашылығы бөлімі"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2018 жылғы 18 қазандағы "Ақсу қаласының ауыл шаруашылығы бөлімі" мемлекеттік мекемесінің Ережесін бекіту туралы" № 722/10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М.А. Гайдаренкоға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Гайдаренко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9 тамыздағы</w:t>
            </w:r>
            <w:r>
              <w:br/>
            </w:r>
            <w:r>
              <w:rPr>
                <w:rFonts w:ascii="Times New Roman"/>
                <w:b w:val="false"/>
                <w:i w:val="false"/>
                <w:color w:val="000000"/>
                <w:sz w:val="20"/>
              </w:rPr>
              <w:t>№ 590/5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қаласының ауыл шаруашылығы бөлімі”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“Ақсу қаласының ауыл шаруашылығы бөлімі” мемлекеттік мекемесі Ақсу қаласының ауыл шаруашылығы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“Ақсу қаласының ауыл шаруашылығы бөлімі” мемлекеттік мекемесінің ведомстволары жоқ.</w:t>
      </w:r>
    </w:p>
    <w:p>
      <w:pPr>
        <w:spacing w:after="0"/>
        <w:ind w:left="0"/>
        <w:jc w:val="both"/>
      </w:pPr>
      <w:r>
        <w:rPr>
          <w:rFonts w:ascii="Times New Roman"/>
          <w:b w:val="false"/>
          <w:i w:val="false"/>
          <w:color w:val="000000"/>
          <w:sz w:val="28"/>
        </w:rPr>
        <w:t>
      3. “Ақсу қаласының ауыл шаруашылығы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“Ақсу қаласының ауыл шаруашылығы бөлімі” мемлекеттік мекемесі ұйымдастырушылық-құқықтық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“Ақсу қаласының ауыл шаруашылығы бөлімі” мемлекеттік мекемесі өз атынан азаматтық-құқықтық қатынастар жасайды.</w:t>
      </w:r>
    </w:p>
    <w:p>
      <w:pPr>
        <w:spacing w:after="0"/>
        <w:ind w:left="0"/>
        <w:jc w:val="both"/>
      </w:pPr>
      <w:r>
        <w:rPr>
          <w:rFonts w:ascii="Times New Roman"/>
          <w:b w:val="false"/>
          <w:i w:val="false"/>
          <w:color w:val="000000"/>
          <w:sz w:val="28"/>
        </w:rPr>
        <w:t>
      6. “Ақсу қаласының ауыл шаруашылығы бөлімі” мемлекеттік мекемесінің,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“Ақсу қаласының ауыл шаруашылығы бөлімі” мемлекеттік мекемесі өз құзыретінің мәселелері бойынша заңнамада белгіленген тәртіпте “Ақсу қаласының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“Ақсу қаласының ауыл шаруашылығы бөлімі”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“Ақсу қаласының ауыл шаруашылығы бөлімі” мемлекеттік мекемесінің орналасқан жері: Қазақстан Республикасы, Павлодар облысы, 140100, Ақсу қаласы, Бауыржан Момышұлы көшесі 12.</w:t>
      </w:r>
    </w:p>
    <w:p>
      <w:pPr>
        <w:spacing w:after="0"/>
        <w:ind w:left="0"/>
        <w:jc w:val="both"/>
      </w:pPr>
      <w:r>
        <w:rPr>
          <w:rFonts w:ascii="Times New Roman"/>
          <w:b w:val="false"/>
          <w:i w:val="false"/>
          <w:color w:val="000000"/>
          <w:sz w:val="28"/>
        </w:rPr>
        <w:t>
      10. “Ақсу қаласының ауыл шаруашылығы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Мемлекеттік органның мемлекеттік тілдегі толық атауы - “Ақсу қаласының ауыл шаруашылығы бөлімі” мемлекеттік мекемесі, орыс тілінде - государственное учреждение “Отдел сельского хозяйства города Аксу”.</w:t>
      </w:r>
    </w:p>
    <w:p>
      <w:pPr>
        <w:spacing w:after="0"/>
        <w:ind w:left="0"/>
        <w:jc w:val="both"/>
      </w:pPr>
      <w:r>
        <w:rPr>
          <w:rFonts w:ascii="Times New Roman"/>
          <w:b w:val="false"/>
          <w:i w:val="false"/>
          <w:color w:val="000000"/>
          <w:sz w:val="28"/>
        </w:rPr>
        <w:t>
      12. “Ақсу қаласының ауыл шаруашылығы бөлімі” мемлекеттік мекемесінің құрылтайшысы Павлодар облысы Ақсу қаласының әкімдігі атынан мемлекет болып табылады.</w:t>
      </w:r>
    </w:p>
    <w:p>
      <w:pPr>
        <w:spacing w:after="0"/>
        <w:ind w:left="0"/>
        <w:jc w:val="both"/>
      </w:pPr>
      <w:r>
        <w:rPr>
          <w:rFonts w:ascii="Times New Roman"/>
          <w:b w:val="false"/>
          <w:i w:val="false"/>
          <w:color w:val="000000"/>
          <w:sz w:val="28"/>
        </w:rPr>
        <w:t>
      13. Осы Ереже “Ақсу қаласының ауыл шаруашылығы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14. “Ақсу қаласының ауыл шаруашылығы бөлімі” мемлекеттік мекемесінің қызметін қаржыландыру қалалық бюджеттен жүзеге асырылады.</w:t>
      </w:r>
    </w:p>
    <w:p>
      <w:pPr>
        <w:spacing w:after="0"/>
        <w:ind w:left="0"/>
        <w:jc w:val="both"/>
      </w:pPr>
      <w:r>
        <w:rPr>
          <w:rFonts w:ascii="Times New Roman"/>
          <w:b w:val="false"/>
          <w:i w:val="false"/>
          <w:color w:val="000000"/>
          <w:sz w:val="28"/>
        </w:rPr>
        <w:t>
      15. “Ақсу қаласының ауыл шаруашылығы бөлімі” мемлекеттік мекемесі кәсіпкерлік субъектілерімен өкілеттіктері болып таблатын міндеттерді “Ақсу қаласының ауыл шаруашылығы бөлімі” мемлекеттік мекемесінің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“Ақсу қаласының ауыл шаруашылығы бөлімі” мемлекеттік мекемесіне заңнамалық актілерімен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9" w:id="7"/>
    <w:p>
      <w:pPr>
        <w:spacing w:after="0"/>
        <w:ind w:left="0"/>
        <w:jc w:val="left"/>
      </w:pPr>
      <w:r>
        <w:rPr>
          <w:rFonts w:ascii="Times New Roman"/>
          <w:b/>
          <w:i w:val="false"/>
          <w:color w:val="000000"/>
        </w:rPr>
        <w:t xml:space="preserve"> 2-тарау. “Ақсу қаласының ауыл шаруашылығы бөлімі” мемлекеттік мекемесінің мақсаттары мен өкілеттіктері</w:t>
      </w:r>
    </w:p>
    <w:bookmarkEnd w:id="7"/>
    <w:p>
      <w:pPr>
        <w:spacing w:after="0"/>
        <w:ind w:left="0"/>
        <w:jc w:val="both"/>
      </w:pPr>
      <w:r>
        <w:rPr>
          <w:rFonts w:ascii="Times New Roman"/>
          <w:b w:val="false"/>
          <w:i w:val="false"/>
          <w:color w:val="000000"/>
          <w:sz w:val="28"/>
        </w:rPr>
        <w:t>
      16. Мақсаттары:</w:t>
      </w:r>
    </w:p>
    <w:p>
      <w:pPr>
        <w:spacing w:after="0"/>
        <w:ind w:left="0"/>
        <w:jc w:val="both"/>
      </w:pPr>
      <w:r>
        <w:rPr>
          <w:rFonts w:ascii="Times New Roman"/>
          <w:b w:val="false"/>
          <w:i w:val="false"/>
          <w:color w:val="000000"/>
          <w:sz w:val="28"/>
        </w:rPr>
        <w:t>
      1) ауылдық аумақтардың әлеуметтік және инженерлік инфрақұрылымын дамыту және ауыл тұрғындарын қолайлы өмір жағдайларымен қамтамасыз ету;</w:t>
      </w:r>
    </w:p>
    <w:p>
      <w:pPr>
        <w:spacing w:after="0"/>
        <w:ind w:left="0"/>
        <w:jc w:val="both"/>
      </w:pPr>
      <w:r>
        <w:rPr>
          <w:rFonts w:ascii="Times New Roman"/>
          <w:b w:val="false"/>
          <w:i w:val="false"/>
          <w:color w:val="000000"/>
          <w:sz w:val="28"/>
        </w:rPr>
        <w:t xml:space="preserve">
      2) қаланың азық-түліктік қауіпсіздігін қамтамасыз етуге жәрдемдесу; </w:t>
      </w:r>
    </w:p>
    <w:p>
      <w:pPr>
        <w:spacing w:after="0"/>
        <w:ind w:left="0"/>
        <w:jc w:val="both"/>
      </w:pPr>
      <w:r>
        <w:rPr>
          <w:rFonts w:ascii="Times New Roman"/>
          <w:b w:val="false"/>
          <w:i w:val="false"/>
          <w:color w:val="000000"/>
          <w:sz w:val="28"/>
        </w:rPr>
        <w:t>
      3) бәсекелестікке төтеп беретін ауылшаруашылық өнімдерін және оны қайта өңдеу өнімдерін өндіру үшін экономикалық жағдайлар жасау;</w:t>
      </w:r>
    </w:p>
    <w:p>
      <w:pPr>
        <w:spacing w:after="0"/>
        <w:ind w:left="0"/>
        <w:jc w:val="both"/>
      </w:pPr>
      <w:r>
        <w:rPr>
          <w:rFonts w:ascii="Times New Roman"/>
          <w:b w:val="false"/>
          <w:i w:val="false"/>
          <w:color w:val="000000"/>
          <w:sz w:val="28"/>
        </w:rPr>
        <w:t>
      4) Ақсу өңірінің аумағында аграрлық бизнестің тиімді жүйесін қалыптастыруға жәрдемдесу;</w:t>
      </w:r>
    </w:p>
    <w:p>
      <w:pPr>
        <w:spacing w:after="0"/>
        <w:ind w:left="0"/>
        <w:jc w:val="both"/>
      </w:pPr>
      <w:r>
        <w:rPr>
          <w:rFonts w:ascii="Times New Roman"/>
          <w:b w:val="false"/>
          <w:i w:val="false"/>
          <w:color w:val="000000"/>
          <w:sz w:val="28"/>
        </w:rPr>
        <w:t>
      5) өңірлік деңгейде ауылшаруашылық өндірісті мемлекеттік қолдау шараларын іске асыру.</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xml:space="preserve">
      1.1) қаланың мемлекеттік органдарынан, ауылшаруашылық құрамаларынан, кәсіпорындар мен ұйымдардан, лауазымды тұлғалардан және азаматтардан “Ақсу қаласының ауыл шаруашылығы бөлімі” мемлекеттік мекемесінің құзыретіне қатысты мәселелер бойынша қажетті ақпаратты сұрауға және алуға; </w:t>
      </w:r>
    </w:p>
    <w:p>
      <w:pPr>
        <w:spacing w:after="0"/>
        <w:ind w:left="0"/>
        <w:jc w:val="both"/>
      </w:pPr>
      <w:r>
        <w:rPr>
          <w:rFonts w:ascii="Times New Roman"/>
          <w:b w:val="false"/>
          <w:i w:val="false"/>
          <w:color w:val="000000"/>
          <w:sz w:val="28"/>
        </w:rPr>
        <w:t>
      1.2) семинарларға, мәжілістерге, “дөңгелек үстелдерге” қатысуға, сондай-ақ оларды өткізуге ғылыми мекемелердің, ұжымдардың өкілдерін, ғалымдарын және мамандарын шақыруға;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“мемлекеттік органдардың, мұрағаттардың, ғылыми ұйымдардың және кітапханалардың” ақпараттық мәліметтер банкілерін пайдалануға;</w:t>
      </w:r>
    </w:p>
    <w:p>
      <w:pPr>
        <w:spacing w:after="0"/>
        <w:ind w:left="0"/>
        <w:jc w:val="both"/>
      </w:pPr>
      <w:r>
        <w:rPr>
          <w:rFonts w:ascii="Times New Roman"/>
          <w:b w:val="false"/>
          <w:i w:val="false"/>
          <w:color w:val="000000"/>
          <w:sz w:val="28"/>
        </w:rPr>
        <w:t>
      2.2) “Ақсу қаласының ауыл шаруашылығы бөлімі” мемлекеттік мекемесінің құзыретіне жататын мәселелер бойынша түсіндіру жұмысын жүргізуге;</w:t>
      </w:r>
    </w:p>
    <w:p>
      <w:pPr>
        <w:spacing w:after="0"/>
        <w:ind w:left="0"/>
        <w:jc w:val="both"/>
      </w:pPr>
      <w:r>
        <w:rPr>
          <w:rFonts w:ascii="Times New Roman"/>
          <w:b w:val="false"/>
          <w:i w:val="false"/>
          <w:color w:val="000000"/>
          <w:sz w:val="28"/>
        </w:rPr>
        <w:t>
      2.3) “Ақсу қаласының ауыл шаруашылығы бөлімі” мемлекеттік мекемесінің міндеттері мен қызметтерінен шығатын мәселелер мен түйіндер бойынша бұқаралық ақпарат құралдарында жариялауға және “дөңгелек үстелдер“ өткізуге;</w:t>
      </w:r>
    </w:p>
    <w:p>
      <w:pPr>
        <w:spacing w:after="0"/>
        <w:ind w:left="0"/>
        <w:jc w:val="both"/>
      </w:pPr>
      <w:r>
        <w:rPr>
          <w:rFonts w:ascii="Times New Roman"/>
          <w:b w:val="false"/>
          <w:i w:val="false"/>
          <w:color w:val="000000"/>
          <w:sz w:val="28"/>
        </w:rPr>
        <w:t xml:space="preserve">
      2.4) “Ақсу қаласының ауыл шаруашылығы бөлімі” мемлекеттік мекемесінің құзыретіне енетін мәселелер бойынша нормативтік құқықтық және құқықтық актілерінің жобаларын әзірлеуге, оларды қала әкімі және әкімдігінің қарауына ұсынуға құқығы бар. </w:t>
      </w:r>
    </w:p>
    <w:p>
      <w:pPr>
        <w:spacing w:after="0"/>
        <w:ind w:left="0"/>
        <w:jc w:val="both"/>
      </w:pPr>
      <w:r>
        <w:rPr>
          <w:rFonts w:ascii="Times New Roman"/>
          <w:b w:val="false"/>
          <w:i w:val="false"/>
          <w:color w:val="000000"/>
          <w:sz w:val="28"/>
        </w:rPr>
        <w:t>
      18. Функциялары:</w:t>
      </w:r>
    </w:p>
    <w:p>
      <w:pPr>
        <w:spacing w:after="0"/>
        <w:ind w:left="0"/>
        <w:jc w:val="both"/>
      </w:pPr>
      <w:r>
        <w:rPr>
          <w:rFonts w:ascii="Times New Roman"/>
          <w:b w:val="false"/>
          <w:i w:val="false"/>
          <w:color w:val="000000"/>
          <w:sz w:val="28"/>
        </w:rPr>
        <w:t>
      1) агроөнеркәсіптік кешенді және ауыл аумақтарын дамыту мәселелері бойынша өңірлік бағдарламаларды әзірлейді және іске асырады;</w:t>
      </w:r>
    </w:p>
    <w:p>
      <w:pPr>
        <w:spacing w:after="0"/>
        <w:ind w:left="0"/>
        <w:jc w:val="both"/>
      </w:pPr>
      <w:r>
        <w:rPr>
          <w:rFonts w:ascii="Times New Roman"/>
          <w:b w:val="false"/>
          <w:i w:val="false"/>
          <w:color w:val="000000"/>
          <w:sz w:val="28"/>
        </w:rPr>
        <w:t>
      2) Қазақстан Республикасының қолданыстағы заңнамасының талаптарына сәйкес, агроөнеркәсіптік кешеннің субъектілерін мемлекеттік қолдауды іске асырады;</w:t>
      </w:r>
    </w:p>
    <w:p>
      <w:pPr>
        <w:spacing w:after="0"/>
        <w:ind w:left="0"/>
        <w:jc w:val="both"/>
      </w:pPr>
      <w:r>
        <w:rPr>
          <w:rFonts w:ascii="Times New Roman"/>
          <w:b w:val="false"/>
          <w:i w:val="false"/>
          <w:color w:val="000000"/>
          <w:sz w:val="28"/>
        </w:rPr>
        <w:t>
      3) агроөнеркәсіптік кешен субъектілеріне мемлекеттік аграрлық азық-түлік саясатының негізгі бағыттары мен тетіктерін түсіндіру бойынша жұмыс жүргізеді;</w:t>
      </w:r>
    </w:p>
    <w:p>
      <w:pPr>
        <w:spacing w:after="0"/>
        <w:ind w:left="0"/>
        <w:jc w:val="both"/>
      </w:pPr>
      <w:r>
        <w:rPr>
          <w:rFonts w:ascii="Times New Roman"/>
          <w:b w:val="false"/>
          <w:i w:val="false"/>
          <w:color w:val="000000"/>
          <w:sz w:val="28"/>
        </w:rPr>
        <w:t>
      4) агроөнеркәсіптік кешен саласында жедел ақпарат жинауды жүргізеді және оны облыс әкімдігіне ұсынады;</w:t>
      </w:r>
    </w:p>
    <w:p>
      <w:pPr>
        <w:spacing w:after="0"/>
        <w:ind w:left="0"/>
        <w:jc w:val="both"/>
      </w:pPr>
      <w:r>
        <w:rPr>
          <w:rFonts w:ascii="Times New Roman"/>
          <w:b w:val="false"/>
          <w:i w:val="false"/>
          <w:color w:val="000000"/>
          <w:sz w:val="28"/>
        </w:rPr>
        <w:t>
      5) өңірдің ауылшаруашылық тауар өндірушілеріне ауыл шаруашылығы салаларында интенсивті технологияларды пайдалану мәселелері бойынша тәжірибелік көмек көрсетеді;</w:t>
      </w:r>
    </w:p>
    <w:p>
      <w:pPr>
        <w:spacing w:after="0"/>
        <w:ind w:left="0"/>
        <w:jc w:val="both"/>
      </w:pPr>
      <w:r>
        <w:rPr>
          <w:rFonts w:ascii="Times New Roman"/>
          <w:b w:val="false"/>
          <w:i w:val="false"/>
          <w:color w:val="000000"/>
          <w:sz w:val="28"/>
        </w:rPr>
        <w:t>
      6) агроөнеркәсіптік кешен саласында бағалық, техникалық, несиелік, сақтандыру қызметі мәселелері бойынша ұсыныстар енгізеді;</w:t>
      </w:r>
    </w:p>
    <w:p>
      <w:pPr>
        <w:spacing w:after="0"/>
        <w:ind w:left="0"/>
        <w:jc w:val="both"/>
      </w:pPr>
      <w:r>
        <w:rPr>
          <w:rFonts w:ascii="Times New Roman"/>
          <w:b w:val="false"/>
          <w:i w:val="false"/>
          <w:color w:val="000000"/>
          <w:sz w:val="28"/>
        </w:rPr>
        <w:t>
      7) елді мекендерде ауылшаруашылық малдарын ұстау мен мал жаюдың ережелерін әзірлеуге қатысады;</w:t>
      </w:r>
    </w:p>
    <w:p>
      <w:pPr>
        <w:spacing w:after="0"/>
        <w:ind w:left="0"/>
        <w:jc w:val="both"/>
      </w:pPr>
      <w:r>
        <w:rPr>
          <w:rFonts w:ascii="Times New Roman"/>
          <w:b w:val="false"/>
          <w:i w:val="false"/>
          <w:color w:val="000000"/>
          <w:sz w:val="28"/>
        </w:rPr>
        <w:t>
      8) сақтандыру нарығының қатысушыларынан және агенттен өз қызметін жүзеге асыруға қажетті ақпараттар мен құжаттарды сұратады және алады;</w:t>
      </w:r>
    </w:p>
    <w:p>
      <w:pPr>
        <w:spacing w:after="0"/>
        <w:ind w:left="0"/>
        <w:jc w:val="both"/>
      </w:pPr>
      <w:r>
        <w:rPr>
          <w:rFonts w:ascii="Times New Roman"/>
          <w:b w:val="false"/>
          <w:i w:val="false"/>
          <w:color w:val="000000"/>
          <w:sz w:val="28"/>
        </w:rPr>
        <w:t>
      9) ауыл шаруашылығы объектілерін және ауыл шаруашылығы жануарларын, жануар текті өнімдер мен шикізатты өндіру, дайындау (сою) кәсіпорындарын пайдалануға қабылдау бойынша комиссияларының жұмысына қатысады;</w:t>
      </w:r>
    </w:p>
    <w:p>
      <w:pPr>
        <w:spacing w:after="0"/>
        <w:ind w:left="0"/>
        <w:jc w:val="both"/>
      </w:pPr>
      <w:r>
        <w:rPr>
          <w:rFonts w:ascii="Times New Roman"/>
          <w:b w:val="false"/>
          <w:i w:val="false"/>
          <w:color w:val="000000"/>
          <w:sz w:val="28"/>
        </w:rPr>
        <w:t>
      10) негізгі машиналар тұрағының және өсімдік шаруашылығы мен мал шаруашылығына арналған жабдықтардың, сондай-ақ ауыл шаруашылығы науқандарын іске асыру үшін жанар-жағармай материалдарының, қосалқы бөлшектердің қажетті көлемінің қажеттілігін есептеуді жүргізеді және болжайды;</w:t>
      </w:r>
    </w:p>
    <w:p>
      <w:pPr>
        <w:spacing w:after="0"/>
        <w:ind w:left="0"/>
        <w:jc w:val="both"/>
      </w:pPr>
      <w:r>
        <w:rPr>
          <w:rFonts w:ascii="Times New Roman"/>
          <w:b w:val="false"/>
          <w:i w:val="false"/>
          <w:color w:val="000000"/>
          <w:sz w:val="28"/>
        </w:rPr>
        <w:t xml:space="preserve">
      11) ауыл шаруашылығы субъектілерінің машина - трактор паркін іске қосқанда, тексеруші органдар техника қызметінің сақтау тәртібін тексерген кезде ұйымдастырады және қатысады; </w:t>
      </w:r>
    </w:p>
    <w:p>
      <w:pPr>
        <w:spacing w:after="0"/>
        <w:ind w:left="0"/>
        <w:jc w:val="both"/>
      </w:pPr>
      <w:r>
        <w:rPr>
          <w:rFonts w:ascii="Times New Roman"/>
          <w:b w:val="false"/>
          <w:i w:val="false"/>
          <w:color w:val="000000"/>
          <w:sz w:val="28"/>
        </w:rPr>
        <w:t>
      12)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мемлекеттік тіркеу (қайта тіркеу), тіркеу есебінен шығару және тіркеу құжатын (телнұсқасын) және оларға мемлекеттік нөмірлік белгі беру;</w:t>
      </w:r>
    </w:p>
    <w:p>
      <w:pPr>
        <w:spacing w:after="0"/>
        <w:ind w:left="0"/>
        <w:jc w:val="both"/>
      </w:pPr>
      <w:r>
        <w:rPr>
          <w:rFonts w:ascii="Times New Roman"/>
          <w:b w:val="false"/>
          <w:i w:val="false"/>
          <w:color w:val="000000"/>
          <w:sz w:val="28"/>
        </w:rPr>
        <w:t>
      13)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p>
      <w:pPr>
        <w:spacing w:after="0"/>
        <w:ind w:left="0"/>
        <w:jc w:val="both"/>
      </w:pPr>
      <w:r>
        <w:rPr>
          <w:rFonts w:ascii="Times New Roman"/>
          <w:b w:val="false"/>
          <w:i w:val="false"/>
          <w:color w:val="000000"/>
          <w:sz w:val="28"/>
        </w:rPr>
        <w:t>
      14)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жыл сайынғы мемлекеттік техникалық байқаудан өткізу;</w:t>
      </w:r>
    </w:p>
    <w:p>
      <w:pPr>
        <w:spacing w:after="0"/>
        <w:ind w:left="0"/>
        <w:jc w:val="both"/>
      </w:pPr>
      <w:r>
        <w:rPr>
          <w:rFonts w:ascii="Times New Roman"/>
          <w:b w:val="false"/>
          <w:i w:val="false"/>
          <w:color w:val="000000"/>
          <w:sz w:val="28"/>
        </w:rPr>
        <w:t>
      15)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p>
      <w:pPr>
        <w:spacing w:after="0"/>
        <w:ind w:left="0"/>
        <w:jc w:val="both"/>
      </w:pPr>
      <w:r>
        <w:rPr>
          <w:rFonts w:ascii="Times New Roman"/>
          <w:b w:val="false"/>
          <w:i w:val="false"/>
          <w:color w:val="000000"/>
          <w:sz w:val="28"/>
        </w:rPr>
        <w:t>
      16) Қазақстан Республикасының “Мемлекеттік көрсетілетін қызметтер туралы” Заңына сәйкес тұрғындарға мемлекеттік қызметтер көрсетеді;</w:t>
      </w:r>
    </w:p>
    <w:p>
      <w:pPr>
        <w:spacing w:after="0"/>
        <w:ind w:left="0"/>
        <w:jc w:val="both"/>
      </w:pPr>
      <w:r>
        <w:rPr>
          <w:rFonts w:ascii="Times New Roman"/>
          <w:b w:val="false"/>
          <w:i w:val="false"/>
          <w:color w:val="000000"/>
          <w:sz w:val="28"/>
        </w:rPr>
        <w:t>
      17) мемлекеттік сатып алулардың жылдық жоспарын әзірлейді және бекітеді;</w:t>
      </w:r>
    </w:p>
    <w:p>
      <w:pPr>
        <w:spacing w:after="0"/>
        <w:ind w:left="0"/>
        <w:jc w:val="both"/>
      </w:pPr>
      <w:r>
        <w:rPr>
          <w:rFonts w:ascii="Times New Roman"/>
          <w:b w:val="false"/>
          <w:i w:val="false"/>
          <w:color w:val="000000"/>
          <w:sz w:val="28"/>
        </w:rPr>
        <w:t xml:space="preserve">
      18) қаржыландыру жоспарында көзделген тауарлардың, жұмыстар мен көрсетілетін қызметтердің мемлекеттік сатып алуын жүзеге асырады; </w:t>
      </w:r>
    </w:p>
    <w:p>
      <w:pPr>
        <w:spacing w:after="0"/>
        <w:ind w:left="0"/>
        <w:jc w:val="both"/>
      </w:pPr>
      <w:r>
        <w:rPr>
          <w:rFonts w:ascii="Times New Roman"/>
          <w:b w:val="false"/>
          <w:i w:val="false"/>
          <w:color w:val="000000"/>
          <w:sz w:val="28"/>
        </w:rPr>
        <w:t>
      19) қаржыландыру жоспарларын орындау процесінде туындайтын бухгалтерлік есеп және есеп айырысуларды жүргізеді;</w:t>
      </w:r>
    </w:p>
    <w:p>
      <w:pPr>
        <w:spacing w:after="0"/>
        <w:ind w:left="0"/>
        <w:jc w:val="both"/>
      </w:pPr>
      <w:r>
        <w:rPr>
          <w:rFonts w:ascii="Times New Roman"/>
          <w:b w:val="false"/>
          <w:i w:val="false"/>
          <w:color w:val="000000"/>
          <w:sz w:val="28"/>
        </w:rPr>
        <w:t>
      20) үш жылдық кезеңге бюджеттік өтінімді құрайды, қаржыландыру жоспарын әзірлейді және бекітеді, қаржыландыру жоспарын орындайды;</w:t>
      </w:r>
    </w:p>
    <w:p>
      <w:pPr>
        <w:spacing w:after="0"/>
        <w:ind w:left="0"/>
        <w:jc w:val="both"/>
      </w:pPr>
      <w:r>
        <w:rPr>
          <w:rFonts w:ascii="Times New Roman"/>
          <w:b w:val="false"/>
          <w:i w:val="false"/>
          <w:color w:val="000000"/>
          <w:sz w:val="28"/>
        </w:rPr>
        <w:t>
      21) бухгалтерлік және басқа да есептерді қалыптастырады және тапсырады, ақпараттық бағдарламалармен жұмыс істейді;</w:t>
      </w:r>
    </w:p>
    <w:p>
      <w:pPr>
        <w:spacing w:after="0"/>
        <w:ind w:left="0"/>
        <w:jc w:val="both"/>
      </w:pPr>
      <w:r>
        <w:rPr>
          <w:rFonts w:ascii="Times New Roman"/>
          <w:b w:val="false"/>
          <w:i w:val="false"/>
          <w:color w:val="000000"/>
          <w:sz w:val="28"/>
        </w:rPr>
        <w:t>
      22) мемлекеттік қызметшілердің жеке жұмыс жоспарын әзірлейді;</w:t>
      </w:r>
    </w:p>
    <w:p>
      <w:pPr>
        <w:spacing w:after="0"/>
        <w:ind w:left="0"/>
        <w:jc w:val="both"/>
      </w:pPr>
      <w:r>
        <w:rPr>
          <w:rFonts w:ascii="Times New Roman"/>
          <w:b w:val="false"/>
          <w:i w:val="false"/>
          <w:color w:val="000000"/>
          <w:sz w:val="28"/>
        </w:rPr>
        <w:t>
      23) Қазақстан Республикасының заңнамасында көзделген өзге де функцияларды жүзеге асырады.</w:t>
      </w:r>
    </w:p>
    <w:bookmarkStart w:name="z10" w:id="8"/>
    <w:p>
      <w:pPr>
        <w:spacing w:after="0"/>
        <w:ind w:left="0"/>
        <w:jc w:val="left"/>
      </w:pPr>
      <w:r>
        <w:rPr>
          <w:rFonts w:ascii="Times New Roman"/>
          <w:b/>
          <w:i w:val="false"/>
          <w:color w:val="000000"/>
        </w:rPr>
        <w:t xml:space="preserve"> 3-тарау. “Ақсу қаласының ауыл шаруашылығы бөлімі” 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19. “Ақсу қаласының ауыл шаруашылығы бөлімі” мемлекеттік мекемесіне басшылықты “Ақсу қаласының ауыл шаруашылығы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20. “Ақсу қаласының ауыл шаруашылығы бөлімі” мемлекеттік мекемесінің бірінші басшысы, Қазақстан Республикасының заңнамасына сәйкес, Ақсу қаласының әкімімен қызметке тағайындалады және қызметтен босатылады.</w:t>
      </w:r>
    </w:p>
    <w:p>
      <w:pPr>
        <w:spacing w:after="0"/>
        <w:ind w:left="0"/>
        <w:jc w:val="both"/>
      </w:pPr>
      <w:r>
        <w:rPr>
          <w:rFonts w:ascii="Times New Roman"/>
          <w:b w:val="false"/>
          <w:i w:val="false"/>
          <w:color w:val="000000"/>
          <w:sz w:val="28"/>
        </w:rPr>
        <w:t>
      21. “Ақсу қаласының ауыл шаруашылығы бөлімі” мемлекеттік мекемесі бірінші басшысының өкілеттіліктері:</w:t>
      </w:r>
    </w:p>
    <w:p>
      <w:pPr>
        <w:spacing w:after="0"/>
        <w:ind w:left="0"/>
        <w:jc w:val="both"/>
      </w:pPr>
      <w:r>
        <w:rPr>
          <w:rFonts w:ascii="Times New Roman"/>
          <w:b w:val="false"/>
          <w:i w:val="false"/>
          <w:color w:val="000000"/>
          <w:sz w:val="28"/>
        </w:rPr>
        <w:t xml:space="preserve">
      1) лауазымды тұлға болып табылады және “Ақсу қаласының ауыл шаруашылығы бөлімі” мемлекеттік мекемесінің атынан мемлекеттік органдармен, ұйымдармен және азаматтармен өзара қарым-қатынасты сенімхатсыз жасайды; </w:t>
      </w:r>
    </w:p>
    <w:p>
      <w:pPr>
        <w:spacing w:after="0"/>
        <w:ind w:left="0"/>
        <w:jc w:val="both"/>
      </w:pPr>
      <w:r>
        <w:rPr>
          <w:rFonts w:ascii="Times New Roman"/>
          <w:b w:val="false"/>
          <w:i w:val="false"/>
          <w:color w:val="000000"/>
          <w:sz w:val="28"/>
        </w:rPr>
        <w:t>
      2) “Ақсу қаласының ауыл шаруашылығы бөлімі” мемлекеттік мекемесі қызметкерлерінің өкілеттіктерін және лауазымдық міндеттерін белгілейді;</w:t>
      </w:r>
    </w:p>
    <w:p>
      <w:pPr>
        <w:spacing w:after="0"/>
        <w:ind w:left="0"/>
        <w:jc w:val="both"/>
      </w:pPr>
      <w:r>
        <w:rPr>
          <w:rFonts w:ascii="Times New Roman"/>
          <w:b w:val="false"/>
          <w:i w:val="false"/>
          <w:color w:val="000000"/>
          <w:sz w:val="28"/>
        </w:rPr>
        <w:t>
      3) Қазақстан Республикасының қолданыстағы заңнамасына сәйкес “Ақсу қаласының ауыл шаруашылығы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“Ақсу қаласының ауыл шаруашылығы бөлімі” мемлекеттік мекемесінің қызметкерлерін ынталандыруды, оларға материалдық көмек көрсетуді, тәртіптік жаза қолдануды заңнамамен белгіленген тәртіпте шешеді;</w:t>
      </w:r>
    </w:p>
    <w:p>
      <w:pPr>
        <w:spacing w:after="0"/>
        <w:ind w:left="0"/>
        <w:jc w:val="both"/>
      </w:pPr>
      <w:r>
        <w:rPr>
          <w:rFonts w:ascii="Times New Roman"/>
          <w:b w:val="false"/>
          <w:i w:val="false"/>
          <w:color w:val="000000"/>
          <w:sz w:val="28"/>
        </w:rPr>
        <w:t xml:space="preserve">
      5) мемлекеттік органдармен және өзге де ұйымдармен қарым қатынаста “Ақсу қаласының ауыл шаруашылығы бөлімі” мемлекеттік мекемесін ұсынады; </w:t>
      </w:r>
    </w:p>
    <w:p>
      <w:pPr>
        <w:spacing w:after="0"/>
        <w:ind w:left="0"/>
        <w:jc w:val="both"/>
      </w:pPr>
      <w:r>
        <w:rPr>
          <w:rFonts w:ascii="Times New Roman"/>
          <w:b w:val="false"/>
          <w:i w:val="false"/>
          <w:color w:val="000000"/>
          <w:sz w:val="28"/>
        </w:rPr>
        <w:t>
      6) “Ақсу қаласының ауыл шаруашылығы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7) ведомстволық бағыныстағы ұйымдардың басшыларымен кеңестер өткізеді;</w:t>
      </w:r>
    </w:p>
    <w:p>
      <w:pPr>
        <w:spacing w:after="0"/>
        <w:ind w:left="0"/>
        <w:jc w:val="both"/>
      </w:pPr>
      <w:r>
        <w:rPr>
          <w:rFonts w:ascii="Times New Roman"/>
          <w:b w:val="false"/>
          <w:i w:val="false"/>
          <w:color w:val="000000"/>
          <w:sz w:val="28"/>
        </w:rPr>
        <w:t>
      8) азаматтардың жеке қабылдауын жүргізеді;</w:t>
      </w:r>
    </w:p>
    <w:p>
      <w:pPr>
        <w:spacing w:after="0"/>
        <w:ind w:left="0"/>
        <w:jc w:val="both"/>
      </w:pPr>
      <w:r>
        <w:rPr>
          <w:rFonts w:ascii="Times New Roman"/>
          <w:b w:val="false"/>
          <w:i w:val="false"/>
          <w:color w:val="000000"/>
          <w:sz w:val="28"/>
        </w:rPr>
        <w:t>
      9)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10) Қазақстан Республикасының қолданыстағы заңнамасымен көзделген өкілеттік шегінде басқа да функцияларды жүзеге асырады.</w:t>
      </w:r>
    </w:p>
    <w:p>
      <w:pPr>
        <w:spacing w:after="0"/>
        <w:ind w:left="0"/>
        <w:jc w:val="both"/>
      </w:pPr>
      <w:r>
        <w:rPr>
          <w:rFonts w:ascii="Times New Roman"/>
          <w:b w:val="false"/>
          <w:i w:val="false"/>
          <w:color w:val="000000"/>
          <w:sz w:val="28"/>
        </w:rPr>
        <w:t>
      “Ақсу қаласының ауыл шаруашылығы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11" w:id="9"/>
    <w:p>
      <w:pPr>
        <w:spacing w:after="0"/>
        <w:ind w:left="0"/>
        <w:jc w:val="left"/>
      </w:pPr>
      <w:r>
        <w:rPr>
          <w:rFonts w:ascii="Times New Roman"/>
          <w:b/>
          <w:i w:val="false"/>
          <w:color w:val="000000"/>
        </w:rPr>
        <w:t xml:space="preserve"> 4-тарау. “Ақсу қаласының ауыл шаруашылығы бөлімі” мемлекеттік мекемесінің мүлкі</w:t>
      </w:r>
    </w:p>
    <w:bookmarkEnd w:id="9"/>
    <w:p>
      <w:pPr>
        <w:spacing w:after="0"/>
        <w:ind w:left="0"/>
        <w:jc w:val="both"/>
      </w:pPr>
      <w:r>
        <w:rPr>
          <w:rFonts w:ascii="Times New Roman"/>
          <w:b w:val="false"/>
          <w:i w:val="false"/>
          <w:color w:val="000000"/>
          <w:sz w:val="28"/>
        </w:rPr>
        <w:t>
      22. “Ақсу қаласының ауыл шаруашылығы бөлімі” мемлекеттік мекемесінде,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“Ақсу қаласының ауыл шаруашылығы бөлімі” мемлекеттік мекемесінің мүлкі оған меншік иесі берген мүлік, сондай-ақ өз қызметі нәтижесінде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“Ақсу қаласының ауыл шаруашылығы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24. Егер заңнамамен өзгеше көзделмесе, “Ақсу қаласының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қолдануға құқығы жоқ.</w:t>
      </w:r>
    </w:p>
    <w:bookmarkStart w:name="z12" w:id="10"/>
    <w:p>
      <w:pPr>
        <w:spacing w:after="0"/>
        <w:ind w:left="0"/>
        <w:jc w:val="left"/>
      </w:pPr>
      <w:r>
        <w:rPr>
          <w:rFonts w:ascii="Times New Roman"/>
          <w:b/>
          <w:i w:val="false"/>
          <w:color w:val="000000"/>
        </w:rPr>
        <w:t xml:space="preserve"> 5-тарау. “Ақсу қаласының ауыл шаруашылығы бөлімі”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25. “Ақсу қаласының ауыл шаруашылығы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26. “Ақсу қаласының ауыл шаруашылығы бөлімі” мемлекеттік мекемесінің қарамағында ұйымдары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