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e2a6" w14:textId="91ce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құрылыс бөлімі"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Ақсу қаласы әкімдігінің 2022 жылғы 20 сәуірдегі № 265/3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"Ақсу қаласының құрылыс бөлімі"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2. Ақсу қаласы әкімдігінің 2018 жылғы 14 қыркүйектегі "Ақсу қаласының құрылыс бөлімі" мемлекеттік мекемесінің Ережесін бекіту туралы" № 608/9 қаулысының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Ақсу қаласы әкімінің орынбасары М.Б. Зеновке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Дүйсенбинов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w:t>
            </w:r>
            <w:r>
              <w:br/>
            </w:r>
            <w:r>
              <w:rPr>
                <w:rFonts w:ascii="Times New Roman"/>
                <w:b w:val="false"/>
                <w:i w:val="false"/>
                <w:color w:val="000000"/>
                <w:sz w:val="20"/>
              </w:rPr>
              <w:t>әкімдігінің 2022 жылғы</w:t>
            </w:r>
            <w:r>
              <w:br/>
            </w:r>
            <w:r>
              <w:rPr>
                <w:rFonts w:ascii="Times New Roman"/>
                <w:b w:val="false"/>
                <w:i w:val="false"/>
                <w:color w:val="000000"/>
                <w:sz w:val="20"/>
              </w:rPr>
              <w:t>20 сәуірдегі № 265/3</w:t>
            </w:r>
            <w:r>
              <w:br/>
            </w:r>
            <w:r>
              <w:rPr>
                <w:rFonts w:ascii="Times New Roman"/>
                <w:b w:val="false"/>
                <w:i w:val="false"/>
                <w:color w:val="000000"/>
                <w:sz w:val="20"/>
              </w:rPr>
              <w:t>қаулысына қосымша</w:t>
            </w:r>
          </w:p>
        </w:tc>
      </w:tr>
    </w:tbl>
    <w:bookmarkStart w:name="z7" w:id="5"/>
    <w:p>
      <w:pPr>
        <w:spacing w:after="0"/>
        <w:ind w:left="0"/>
        <w:jc w:val="left"/>
      </w:pPr>
      <w:r>
        <w:rPr>
          <w:rFonts w:ascii="Times New Roman"/>
          <w:b/>
          <w:i w:val="false"/>
          <w:color w:val="000000"/>
        </w:rPr>
        <w:t xml:space="preserve"> "Ақсу қаласының құрылыс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"Ақсу қаласының құрылыс бөлімі" мемлекеттік мекемесі Ақсу қаласының аумағындағы құрылыс саласында басшылықты іске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"Ақсу қаласының құрылыс бөлімі" мемлекеттік мекемесінің ведомствосы жоқ.</w:t>
      </w:r>
    </w:p>
    <w:p>
      <w:pPr>
        <w:spacing w:after="0"/>
        <w:ind w:left="0"/>
        <w:jc w:val="both"/>
      </w:pPr>
      <w:r>
        <w:rPr>
          <w:rFonts w:ascii="Times New Roman"/>
          <w:b w:val="false"/>
          <w:i w:val="false"/>
          <w:color w:val="000000"/>
          <w:sz w:val="28"/>
        </w:rPr>
        <w:t>
      3. "Ақсу қаласының құрылыс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"Ақсу қаласының құрылыс бөлімі" мемлекеттік мекемесі ұйымдық-құқықтық нысанындағы мемлекеттік мекеменің заңды тұлғасы болып табылады, оның Қазақстан Республикасының Мемлекеттік Елтаңбасы бейнеленген мөрлері және қазақ және орыс тілдерінде өз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"Ақсу қаласының құрылыс бөлімі"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"Ақсу қаласының құрылыс бөлімі" мемлекеттік мекемесіне, егер Қазақстан Республикасының заңнамасына сәйкес осыған уәкілеттік берілген болса, оның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"Ақсу қаласының құрылыс бөлімі" мемлекеттік мекемесі өз құзыретінің мәселелері бойынша заңнамада белгіленген тәртіпте "Ақсу қаласының құрылыс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"Ақсу қаласының құрылыс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"Ақсу қаласының құрылыс бөлімі" мемлекеттік мекемесінің орналасқан жері: Қазақстан Республикасы, Павлодар облысы, 140100, Ақсу қаласы, Астана көшесі, 52.</w:t>
      </w:r>
    </w:p>
    <w:p>
      <w:pPr>
        <w:spacing w:after="0"/>
        <w:ind w:left="0"/>
        <w:jc w:val="both"/>
      </w:pPr>
      <w:r>
        <w:rPr>
          <w:rFonts w:ascii="Times New Roman"/>
          <w:b w:val="false"/>
          <w:i w:val="false"/>
          <w:color w:val="000000"/>
          <w:sz w:val="28"/>
        </w:rPr>
        <w:t>
      10. "Ақсу қаласының құрылыс бөлімі" мемлекеттік мекемесінің жұмыс тәртібі: жұмыс күндері: дүйсенбі – жұма, жұмыс уақыты сағат 9.00 ден 18.30-ға дейін, түскі үзіліс сағат 13.00-ден 14.30-ға дейін, демалыс күндері: сенбі, жексенбі.</w:t>
      </w:r>
    </w:p>
    <w:p>
      <w:pPr>
        <w:spacing w:after="0"/>
        <w:ind w:left="0"/>
        <w:jc w:val="both"/>
      </w:pPr>
      <w:r>
        <w:rPr>
          <w:rFonts w:ascii="Times New Roman"/>
          <w:b w:val="false"/>
          <w:i w:val="false"/>
          <w:color w:val="000000"/>
          <w:sz w:val="28"/>
        </w:rPr>
        <w:t>
      11. Мемлекеттік мекеменің мемлекеттік тілдегі толық атауы – "Ақсу қаласының құрылыс бөлімі" мемлекеттік мекемесі, орыс тілінде - государственное учреждение "Отдел строительства города Аксу".</w:t>
      </w:r>
    </w:p>
    <w:p>
      <w:pPr>
        <w:spacing w:after="0"/>
        <w:ind w:left="0"/>
        <w:jc w:val="both"/>
      </w:pPr>
      <w:r>
        <w:rPr>
          <w:rFonts w:ascii="Times New Roman"/>
          <w:b w:val="false"/>
          <w:i w:val="false"/>
          <w:color w:val="000000"/>
          <w:sz w:val="28"/>
        </w:rPr>
        <w:t>
      12. "Ақсу қаласының құрылыс бөлімі" мемлекеттік мекемесінің құрылтайшысы Павлодар облысы Ақсу қаласының әкімдігі атынан мемлекет болып табылады.</w:t>
      </w:r>
    </w:p>
    <w:p>
      <w:pPr>
        <w:spacing w:after="0"/>
        <w:ind w:left="0"/>
        <w:jc w:val="both"/>
      </w:pPr>
      <w:r>
        <w:rPr>
          <w:rFonts w:ascii="Times New Roman"/>
          <w:b w:val="false"/>
          <w:i w:val="false"/>
          <w:color w:val="000000"/>
          <w:sz w:val="28"/>
        </w:rPr>
        <w:t>
      13. Осы Ереже "Ақсу қаласының құрылыс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14. "Ақсу қаласының құрылыс бөлімі" мемлекеттік мекемесінің қызметін қаржыландыру қалалық бюджеттен жүзеге асырылады.</w:t>
      </w:r>
    </w:p>
    <w:p>
      <w:pPr>
        <w:spacing w:after="0"/>
        <w:ind w:left="0"/>
        <w:jc w:val="both"/>
      </w:pPr>
      <w:r>
        <w:rPr>
          <w:rFonts w:ascii="Times New Roman"/>
          <w:b w:val="false"/>
          <w:i w:val="false"/>
          <w:color w:val="000000"/>
          <w:sz w:val="28"/>
        </w:rPr>
        <w:t>
      15. "Ақсу қаласының құрылыс бөлімі" мемлекеттік мекемесіне кәсіпкерлік субъектілерімен "Ақсу қаласының құрылыс бөлімі"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xml:space="preserve">
      Егер "Ақсу қаласының құрылыс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9" w:id="7"/>
    <w:p>
      <w:pPr>
        <w:spacing w:after="0"/>
        <w:ind w:left="0"/>
        <w:jc w:val="left"/>
      </w:pPr>
      <w:r>
        <w:rPr>
          <w:rFonts w:ascii="Times New Roman"/>
          <w:b/>
          <w:i w:val="false"/>
          <w:color w:val="000000"/>
        </w:rPr>
        <w:t xml:space="preserve"> 2-тарау. "Ақсу қаласының құрылыс бөлімі" мемлекеттік мекемесінің мақсаттары мен өкілеттіктері</w:t>
      </w:r>
    </w:p>
    <w:bookmarkEnd w:id="7"/>
    <w:p>
      <w:pPr>
        <w:spacing w:after="0"/>
        <w:ind w:left="0"/>
        <w:jc w:val="both"/>
      </w:pPr>
      <w:r>
        <w:rPr>
          <w:rFonts w:ascii="Times New Roman"/>
          <w:b w:val="false"/>
          <w:i w:val="false"/>
          <w:color w:val="000000"/>
          <w:sz w:val="28"/>
        </w:rPr>
        <w:t>
      16. Мақсаттары:</w:t>
      </w:r>
    </w:p>
    <w:p>
      <w:pPr>
        <w:spacing w:after="0"/>
        <w:ind w:left="0"/>
        <w:jc w:val="both"/>
      </w:pPr>
      <w:r>
        <w:rPr>
          <w:rFonts w:ascii="Times New Roman"/>
          <w:b w:val="false"/>
          <w:i w:val="false"/>
          <w:color w:val="000000"/>
          <w:sz w:val="28"/>
        </w:rPr>
        <w:t>
      1) Ақсу қаласының аумағында құрылыстың мониторингін, үйлестіруді ұйымдастыру;</w:t>
      </w:r>
    </w:p>
    <w:p>
      <w:pPr>
        <w:spacing w:after="0"/>
        <w:ind w:left="0"/>
        <w:jc w:val="both"/>
      </w:pPr>
      <w:r>
        <w:rPr>
          <w:rFonts w:ascii="Times New Roman"/>
          <w:b w:val="false"/>
          <w:i w:val="false"/>
          <w:color w:val="000000"/>
          <w:sz w:val="28"/>
        </w:rPr>
        <w:t>
      2) Ақсу қаласының аумағында құрылыс және қайта жаңғырту саласындағы мемлекеттік бағдарламаны іске асыру;</w:t>
      </w:r>
    </w:p>
    <w:p>
      <w:pPr>
        <w:spacing w:after="0"/>
        <w:ind w:left="0"/>
        <w:jc w:val="both"/>
      </w:pPr>
      <w:r>
        <w:rPr>
          <w:rFonts w:ascii="Times New Roman"/>
          <w:b w:val="false"/>
          <w:i w:val="false"/>
          <w:color w:val="000000"/>
          <w:sz w:val="28"/>
        </w:rPr>
        <w:t>
      17.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"Ақсу қаласының құрылыс бөлімі" мемлекеттік мекемесінің құзыретіне жататын мәселелер бойынша мемлекеттік органдардан, өзге ұйымдардан және азаматтардан қажетті ақпаратты сұрату және алу;</w:t>
      </w:r>
    </w:p>
    <w:p>
      <w:pPr>
        <w:spacing w:after="0"/>
        <w:ind w:left="0"/>
        <w:jc w:val="both"/>
      </w:pPr>
      <w:r>
        <w:rPr>
          <w:rFonts w:ascii="Times New Roman"/>
          <w:b w:val="false"/>
          <w:i w:val="false"/>
          <w:color w:val="000000"/>
          <w:sz w:val="28"/>
        </w:rPr>
        <w:t>
      1.2) "Ақсу қаласының құрылыс бөлімі" мемлекеттік мекемесінің құзыретіне жататын мәселелер бойынша қала әкімдігі мен әкімінің нормативтік құқықтық және құқықтық актілерінің жобаларын әзірлейді, оларды Ақсу қаласы әкімдігінің және әкімінің қарауына ұсынады.</w:t>
      </w:r>
    </w:p>
    <w:p>
      <w:pPr>
        <w:spacing w:after="0"/>
        <w:ind w:left="0"/>
        <w:jc w:val="both"/>
      </w:pPr>
      <w:r>
        <w:rPr>
          <w:rFonts w:ascii="Times New Roman"/>
          <w:b w:val="false"/>
          <w:i w:val="false"/>
          <w:color w:val="000000"/>
          <w:sz w:val="28"/>
        </w:rPr>
        <w:t>
      1.3) мемлекеттік органдарда, сотта "Ақсу қаласының құрылыс бөлімі" мемлекеттік мекемесінің мүдделерін қорғайды;</w:t>
      </w:r>
    </w:p>
    <w:p>
      <w:pPr>
        <w:spacing w:after="0"/>
        <w:ind w:left="0"/>
        <w:jc w:val="both"/>
      </w:pPr>
      <w:r>
        <w:rPr>
          <w:rFonts w:ascii="Times New Roman"/>
          <w:b w:val="false"/>
          <w:i w:val="false"/>
          <w:color w:val="000000"/>
          <w:sz w:val="28"/>
        </w:rPr>
        <w:t>
      1.4) өз құзыреті шегінде шарттар, келісімдер жасасу;</w:t>
      </w:r>
    </w:p>
    <w:p>
      <w:pPr>
        <w:spacing w:after="0"/>
        <w:ind w:left="0"/>
        <w:jc w:val="both"/>
      </w:pPr>
      <w:r>
        <w:rPr>
          <w:rFonts w:ascii="Times New Roman"/>
          <w:b w:val="false"/>
          <w:i w:val="false"/>
          <w:color w:val="000000"/>
          <w:sz w:val="28"/>
        </w:rPr>
        <w:t>
      1.5) мердігер (бас мердігер) орындайтын жұмыстардың барысы мен сапасына және оларды орындау мерзімдерінің сақталуын бақылауды жүзеге асырады;</w:t>
      </w:r>
    </w:p>
    <w:p>
      <w:pPr>
        <w:spacing w:after="0"/>
        <w:ind w:left="0"/>
        <w:jc w:val="both"/>
      </w:pPr>
      <w:r>
        <w:rPr>
          <w:rFonts w:ascii="Times New Roman"/>
          <w:b w:val="false"/>
          <w:i w:val="false"/>
          <w:color w:val="000000"/>
          <w:sz w:val="28"/>
        </w:rPr>
        <w:t>
      1.6) мердігерден талаптарды бұза отырып орындалған жұмыстарды қабылдамауға;</w:t>
      </w:r>
    </w:p>
    <w:p>
      <w:pPr>
        <w:spacing w:after="0"/>
        <w:ind w:left="0"/>
        <w:jc w:val="both"/>
      </w:pPr>
      <w:r>
        <w:rPr>
          <w:rFonts w:ascii="Times New Roman"/>
          <w:b w:val="false"/>
          <w:i w:val="false"/>
          <w:color w:val="000000"/>
          <w:sz w:val="28"/>
        </w:rPr>
        <w:t>
      1.7) техникалық қадағалау қызметін бақылауға;</w:t>
      </w:r>
    </w:p>
    <w:p>
      <w:pPr>
        <w:spacing w:after="0"/>
        <w:ind w:left="0"/>
        <w:jc w:val="both"/>
      </w:pPr>
      <w:r>
        <w:rPr>
          <w:rFonts w:ascii="Times New Roman"/>
          <w:b w:val="false"/>
          <w:i w:val="false"/>
          <w:color w:val="000000"/>
          <w:sz w:val="28"/>
        </w:rPr>
        <w:t>
      1.8) сәйкессіздіктер анықталған жағдайда техникалық және авторлық қадағалаулардың қорытындыларын алудан бас тартуға;</w:t>
      </w:r>
    </w:p>
    <w:p>
      <w:pPr>
        <w:spacing w:after="0"/>
        <w:ind w:left="0"/>
        <w:jc w:val="both"/>
      </w:pPr>
      <w:r>
        <w:rPr>
          <w:rFonts w:ascii="Times New Roman"/>
          <w:b w:val="false"/>
          <w:i w:val="false"/>
          <w:color w:val="000000"/>
          <w:sz w:val="28"/>
        </w:rPr>
        <w:t>
      1.9) Қазақстан Республикасының Заңына сәйкес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2.2) азаматтар мен заңды тұлғалар құқықтарының, бостандықтары мен заңды мүдделерінің сақталуын және қорғалуын қамтамасыз етуге, Қазақстан Республикасының заңнамасында белгіленген тәртіпте және мерзімдерде азаматтардың өтініштерін қарауға, олар бойынша қажетті шаралар қабылдауға;</w:t>
      </w:r>
    </w:p>
    <w:p>
      <w:pPr>
        <w:spacing w:after="0"/>
        <w:ind w:left="0"/>
        <w:jc w:val="both"/>
      </w:pPr>
      <w:r>
        <w:rPr>
          <w:rFonts w:ascii="Times New Roman"/>
          <w:b w:val="false"/>
          <w:i w:val="false"/>
          <w:color w:val="000000"/>
          <w:sz w:val="28"/>
        </w:rPr>
        <w:t>
      2.3) құрылыс-монтаждау жұмыстарын жүргізу басталғанға дейін мердігерге (бас мердігерге) бекітілген жобалау (жобалау-сметалық) құжаттамасын беруге;</w:t>
      </w:r>
    </w:p>
    <w:p>
      <w:pPr>
        <w:spacing w:after="0"/>
        <w:ind w:left="0"/>
        <w:jc w:val="both"/>
      </w:pPr>
      <w:r>
        <w:rPr>
          <w:rFonts w:ascii="Times New Roman"/>
          <w:b w:val="false"/>
          <w:i w:val="false"/>
          <w:color w:val="000000"/>
          <w:sz w:val="28"/>
        </w:rPr>
        <w:t>
      2.4) объектіні Қазақстан Республикасының заңнамасында көзделген барлық қажетті рұқсат беру құжаттарымен қамтамасыз етуге міндетті;</w:t>
      </w:r>
    </w:p>
    <w:p>
      <w:pPr>
        <w:spacing w:after="0"/>
        <w:ind w:left="0"/>
        <w:jc w:val="both"/>
      </w:pPr>
      <w:r>
        <w:rPr>
          <w:rFonts w:ascii="Times New Roman"/>
          <w:b w:val="false"/>
          <w:i w:val="false"/>
          <w:color w:val="000000"/>
          <w:sz w:val="28"/>
        </w:rPr>
        <w:t>
      2.5) техникалық және авторлық қадағалаулармен қолдау арқылы объектінің құрылысын қамтамасыз етуге;</w:t>
      </w:r>
    </w:p>
    <w:p>
      <w:pPr>
        <w:spacing w:after="0"/>
        <w:ind w:left="0"/>
        <w:jc w:val="both"/>
      </w:pPr>
      <w:r>
        <w:rPr>
          <w:rFonts w:ascii="Times New Roman"/>
          <w:b w:val="false"/>
          <w:i w:val="false"/>
          <w:color w:val="000000"/>
          <w:sz w:val="28"/>
        </w:rPr>
        <w:t>
      2.6) мердігерге (бас мердігерге) техникалық және авторлық қадағалаулардың нұсқауларын орындамағаны не уақтылы орындамағаны және сапасыз орындағаны үшін шаралар қолдануға;</w:t>
      </w:r>
    </w:p>
    <w:p>
      <w:pPr>
        <w:spacing w:after="0"/>
        <w:ind w:left="0"/>
        <w:jc w:val="both"/>
      </w:pPr>
      <w:r>
        <w:rPr>
          <w:rFonts w:ascii="Times New Roman"/>
          <w:b w:val="false"/>
          <w:i w:val="false"/>
          <w:color w:val="000000"/>
          <w:sz w:val="28"/>
        </w:rPr>
        <w:t>
      2.7) техникалық және авторлық қадағалау үшін жұмыс жағдайларын қамтамасыз етуге;</w:t>
      </w:r>
    </w:p>
    <w:p>
      <w:pPr>
        <w:spacing w:after="0"/>
        <w:ind w:left="0"/>
        <w:jc w:val="both"/>
      </w:pPr>
      <w:r>
        <w:rPr>
          <w:rFonts w:ascii="Times New Roman"/>
          <w:b w:val="false"/>
          <w:i w:val="false"/>
          <w:color w:val="000000"/>
          <w:sz w:val="28"/>
        </w:rPr>
        <w:t>
      2.8) мемлекеттік сәулет-құрылыс бақылау және қадағалау органдарының нұсқамаларының орындалуын қамтамасыз етуге;</w:t>
      </w:r>
    </w:p>
    <w:p>
      <w:pPr>
        <w:spacing w:after="0"/>
        <w:ind w:left="0"/>
        <w:jc w:val="both"/>
      </w:pPr>
      <w:r>
        <w:rPr>
          <w:rFonts w:ascii="Times New Roman"/>
          <w:b w:val="false"/>
          <w:i w:val="false"/>
          <w:color w:val="000000"/>
          <w:sz w:val="28"/>
        </w:rPr>
        <w:t>
      2.9) техникалық қадағалау қызметін бақылау бойынша Мемлекеттік сәулет-құрылыс бақылау және қадағалау органдарының лауазымды адамдарының объектіге жіберілуін қамтамасыз етуге;</w:t>
      </w:r>
    </w:p>
    <w:p>
      <w:pPr>
        <w:spacing w:after="0"/>
        <w:ind w:left="0"/>
        <w:jc w:val="both"/>
      </w:pPr>
      <w:r>
        <w:rPr>
          <w:rFonts w:ascii="Times New Roman"/>
          <w:b w:val="false"/>
          <w:i w:val="false"/>
          <w:color w:val="000000"/>
          <w:sz w:val="28"/>
        </w:rPr>
        <w:t>
      2.10) объектіні пайдалануға қабылдау актісі бекітілген күннен бастап үш жұмыс күні ішінде объект орналасқан жердегі Мемлекеттік сәулет-құрылыс бақылау және қадағалау органдарына объектіні пайдалануға қабылдаудың бекітілген актісін, сәйкестік туралы декларацияны және орындалған құрылыс-монтаждау жұмыстарының сапасы және олардың бекітілген жобаға сәйкестігі туралы қорытындыны жіберуге;</w:t>
      </w:r>
    </w:p>
    <w:p>
      <w:pPr>
        <w:spacing w:after="0"/>
        <w:ind w:left="0"/>
        <w:jc w:val="both"/>
      </w:pPr>
      <w:r>
        <w:rPr>
          <w:rFonts w:ascii="Times New Roman"/>
          <w:b w:val="false"/>
          <w:i w:val="false"/>
          <w:color w:val="000000"/>
          <w:sz w:val="28"/>
        </w:rPr>
        <w:t>
      2.11) лауазымдық міндеттеріне сәйкес "Ақсу қаласының құрылыс бөлімі" мемлекеттік мекемесіне берілген құқықтар шегінде өкілеттіктерді жүзеге асыруға;</w:t>
      </w:r>
    </w:p>
    <w:p>
      <w:pPr>
        <w:spacing w:after="0"/>
        <w:ind w:left="0"/>
        <w:jc w:val="both"/>
      </w:pPr>
      <w:r>
        <w:rPr>
          <w:rFonts w:ascii="Times New Roman"/>
          <w:b w:val="false"/>
          <w:i w:val="false"/>
          <w:color w:val="000000"/>
          <w:sz w:val="28"/>
        </w:rPr>
        <w:t xml:space="preserve">
      2.12) мемлекеттік меншіктің сақталуын қамтамасыз етуге, өзіне сеніп тапсырылған мемлекеттік меншікті қызметтік мақсаттарда ғана пайдалануға; </w:t>
      </w:r>
    </w:p>
    <w:p>
      <w:pPr>
        <w:spacing w:after="0"/>
        <w:ind w:left="0"/>
        <w:jc w:val="both"/>
      </w:pPr>
      <w:r>
        <w:rPr>
          <w:rFonts w:ascii="Times New Roman"/>
          <w:b w:val="false"/>
          <w:i w:val="false"/>
          <w:color w:val="000000"/>
          <w:sz w:val="28"/>
        </w:rPr>
        <w:t>
      2.13) Қазақстан Республикасының заңнамасында көзделген өзге де құқықтарды жүзеге асыруға және өзге де міндеттерді орындауға.</w:t>
      </w:r>
    </w:p>
    <w:p>
      <w:pPr>
        <w:spacing w:after="0"/>
        <w:ind w:left="0"/>
        <w:jc w:val="both"/>
      </w:pPr>
      <w:r>
        <w:rPr>
          <w:rFonts w:ascii="Times New Roman"/>
          <w:b w:val="false"/>
          <w:i w:val="false"/>
          <w:color w:val="000000"/>
          <w:sz w:val="28"/>
        </w:rPr>
        <w:t>
      18. Функциялары:</w:t>
      </w:r>
    </w:p>
    <w:p>
      <w:pPr>
        <w:spacing w:after="0"/>
        <w:ind w:left="0"/>
        <w:jc w:val="both"/>
      </w:pPr>
      <w:r>
        <w:rPr>
          <w:rFonts w:ascii="Times New Roman"/>
          <w:b w:val="false"/>
          <w:i w:val="false"/>
          <w:color w:val="000000"/>
          <w:sz w:val="28"/>
        </w:rPr>
        <w:t>
      1) мемлекеттік сатып алуды бірыңғай ұйымдастырушының функцияларын жүзеге асыру:</w:t>
      </w:r>
    </w:p>
    <w:p>
      <w:pPr>
        <w:spacing w:after="0"/>
        <w:ind w:left="0"/>
        <w:jc w:val="both"/>
      </w:pPr>
      <w:r>
        <w:rPr>
          <w:rFonts w:ascii="Times New Roman"/>
          <w:b w:val="false"/>
          <w:i w:val="false"/>
          <w:color w:val="000000"/>
          <w:sz w:val="28"/>
        </w:rPr>
        <w:t>
      Ақсу қаласының аумағында коммуналдық меншік объектілерін салу және күрделі жөндеу (оның ішінде әлеуметтік-мәдени, тұрғын үй-коммуналдық шаруашылық және тұрғын үй мақсатындағы);</w:t>
      </w:r>
    </w:p>
    <w:p>
      <w:pPr>
        <w:spacing w:after="0"/>
        <w:ind w:left="0"/>
        <w:jc w:val="both"/>
      </w:pPr>
      <w:r>
        <w:rPr>
          <w:rFonts w:ascii="Times New Roman"/>
          <w:b w:val="false"/>
          <w:i w:val="false"/>
          <w:color w:val="000000"/>
          <w:sz w:val="28"/>
        </w:rPr>
        <w:t>
      бюджет қаражаты есебінен жүзеге асырылатын қала аумағында мемлекеттік коммуналдық тұрғын үй қорының тұрғын үйін салу;</w:t>
      </w:r>
    </w:p>
    <w:p>
      <w:pPr>
        <w:spacing w:after="0"/>
        <w:ind w:left="0"/>
        <w:jc w:val="both"/>
      </w:pPr>
      <w:r>
        <w:rPr>
          <w:rFonts w:ascii="Times New Roman"/>
          <w:b w:val="false"/>
          <w:i w:val="false"/>
          <w:color w:val="000000"/>
          <w:sz w:val="28"/>
        </w:rPr>
        <w:t>
      бюджет қаражаты есебінен жүзеге асырылатын ауылдық елді мекендердегі сумен жабдықтау жүйесінің объектілерін салу және қайта жаңғырту;</w:t>
      </w:r>
    </w:p>
    <w:p>
      <w:pPr>
        <w:spacing w:after="0"/>
        <w:ind w:left="0"/>
        <w:jc w:val="both"/>
      </w:pPr>
      <w:r>
        <w:rPr>
          <w:rFonts w:ascii="Times New Roman"/>
          <w:b w:val="false"/>
          <w:i w:val="false"/>
          <w:color w:val="000000"/>
          <w:sz w:val="28"/>
        </w:rPr>
        <w:t>
      2) объектілер салуға мердігерлік жұмыстарды мемлекеттік сатып алу жөнінде шарттар жасасу;</w:t>
      </w:r>
    </w:p>
    <w:p>
      <w:pPr>
        <w:spacing w:after="0"/>
        <w:ind w:left="0"/>
        <w:jc w:val="both"/>
      </w:pPr>
      <w:r>
        <w:rPr>
          <w:rFonts w:ascii="Times New Roman"/>
          <w:b w:val="false"/>
          <w:i w:val="false"/>
          <w:color w:val="000000"/>
          <w:sz w:val="28"/>
        </w:rPr>
        <w:t>
      3) Қазақстан Республикасының қолданыстағы заңнамасында көзделген өкілеттіктер шегінде өзге де функцияларды жүзеге асыру.</w:t>
      </w:r>
    </w:p>
    <w:bookmarkStart w:name="z10" w:id="8"/>
    <w:p>
      <w:pPr>
        <w:spacing w:after="0"/>
        <w:ind w:left="0"/>
        <w:jc w:val="left"/>
      </w:pPr>
      <w:r>
        <w:rPr>
          <w:rFonts w:ascii="Times New Roman"/>
          <w:b/>
          <w:i w:val="false"/>
          <w:color w:val="000000"/>
        </w:rPr>
        <w:t xml:space="preserve"> 3-тарау. "Ақсу қаласының құрылыс бөлімі" мемлекеттік мекемесі бірінші басшысының мәртебесі, өкілеттіктері</w:t>
      </w:r>
    </w:p>
    <w:bookmarkEnd w:id="8"/>
    <w:p>
      <w:pPr>
        <w:spacing w:after="0"/>
        <w:ind w:left="0"/>
        <w:jc w:val="both"/>
      </w:pPr>
      <w:r>
        <w:rPr>
          <w:rFonts w:ascii="Times New Roman"/>
          <w:b w:val="false"/>
          <w:i w:val="false"/>
          <w:color w:val="000000"/>
          <w:sz w:val="28"/>
        </w:rPr>
        <w:t>
      19. "Ақсу қаласының құрылыс бөлімі" мемлекеттік мекемесін басқаруды бірінші басшы жүзеге асырады, ол "Ақсу қаласының құрылыс бөлімі"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20. "Ақсу қаласының құрылыс бөлімі" мемлекеттік мекемесінің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21. "Ақсу қаласының құрылыс бөлімі" мемлекеттік мекемесі бірінші басшысының өкілеттіктері:</w:t>
      </w:r>
    </w:p>
    <w:p>
      <w:pPr>
        <w:spacing w:after="0"/>
        <w:ind w:left="0"/>
        <w:jc w:val="both"/>
      </w:pPr>
      <w:r>
        <w:rPr>
          <w:rFonts w:ascii="Times New Roman"/>
          <w:b w:val="false"/>
          <w:i w:val="false"/>
          <w:color w:val="000000"/>
          <w:sz w:val="28"/>
        </w:rPr>
        <w:t>
      1) "Ақсу қаласының құрылыс бөлімі" мемлекеттік мекемесі қызметкерлерінің лауазымдық өкілеттіктері мен міндеттерін айқындайды;</w:t>
      </w:r>
    </w:p>
    <w:p>
      <w:pPr>
        <w:spacing w:after="0"/>
        <w:ind w:left="0"/>
        <w:jc w:val="both"/>
      </w:pPr>
      <w:r>
        <w:rPr>
          <w:rFonts w:ascii="Times New Roman"/>
          <w:b w:val="false"/>
          <w:i w:val="false"/>
          <w:color w:val="000000"/>
          <w:sz w:val="28"/>
        </w:rPr>
        <w:t>
      2) қолданыстағы заңнамаға сәйкес "Ақсу қаласының құрылыс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заңнамасында белгіленген тәртіпте "Ақсу қаласының құрылыс бөлімі"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4) "Ақсу қаласының құрылыс бөлімі" мемлекеттік мекемесінің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бойынша тәртібі мен жоспарларын бекітеді;</w:t>
      </w:r>
    </w:p>
    <w:p>
      <w:pPr>
        <w:spacing w:after="0"/>
        <w:ind w:left="0"/>
        <w:jc w:val="both"/>
      </w:pPr>
      <w:r>
        <w:rPr>
          <w:rFonts w:ascii="Times New Roman"/>
          <w:b w:val="false"/>
          <w:i w:val="false"/>
          <w:color w:val="000000"/>
          <w:sz w:val="28"/>
        </w:rPr>
        <w:t>
      5) өзінің құзыретіне кіретін мәселелер бойынша "Ақсу қаласының құрылыс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6) Қазақстан Республикасының қолданыстағы заңнамасына сәйкес меншік нысанына қарамастан барлық мемлекеттік органдарда және өзге де ұйымдарда "Ақсу қаласының құрылыс бөлімі" мемлекеттік мекемесінің атынан өкілдік етеді;</w:t>
      </w:r>
    </w:p>
    <w:p>
      <w:pPr>
        <w:spacing w:after="0"/>
        <w:ind w:left="0"/>
        <w:jc w:val="both"/>
      </w:pPr>
      <w:r>
        <w:rPr>
          <w:rFonts w:ascii="Times New Roman"/>
          <w:b w:val="false"/>
          <w:i w:val="false"/>
          <w:color w:val="000000"/>
          <w:sz w:val="28"/>
        </w:rPr>
        <w:t>
      7) "Ақсу қаласының құрылыс бөлімі"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8) "Ақсу қаласының құрылыс бөлімі" мемлекеттік мекемесінің перспективалық және ағымдағы жұмыс жоспарларын бекітеді;</w:t>
      </w:r>
    </w:p>
    <w:p>
      <w:pPr>
        <w:spacing w:after="0"/>
        <w:ind w:left="0"/>
        <w:jc w:val="both"/>
      </w:pPr>
      <w:r>
        <w:rPr>
          <w:rFonts w:ascii="Times New Roman"/>
          <w:b w:val="false"/>
          <w:i w:val="false"/>
          <w:color w:val="000000"/>
          <w:sz w:val="28"/>
        </w:rPr>
        <w:t>
      9) шарттар жасасады;</w:t>
      </w:r>
    </w:p>
    <w:p>
      <w:pPr>
        <w:spacing w:after="0"/>
        <w:ind w:left="0"/>
        <w:jc w:val="both"/>
      </w:pPr>
      <w:r>
        <w:rPr>
          <w:rFonts w:ascii="Times New Roman"/>
          <w:b w:val="false"/>
          <w:i w:val="false"/>
          <w:color w:val="000000"/>
          <w:sz w:val="28"/>
        </w:rPr>
        <w:t>
      10) сенімхаттар береді;</w:t>
      </w:r>
    </w:p>
    <w:p>
      <w:pPr>
        <w:spacing w:after="0"/>
        <w:ind w:left="0"/>
        <w:jc w:val="both"/>
      </w:pPr>
      <w:r>
        <w:rPr>
          <w:rFonts w:ascii="Times New Roman"/>
          <w:b w:val="false"/>
          <w:i w:val="false"/>
          <w:color w:val="000000"/>
          <w:sz w:val="28"/>
        </w:rPr>
        <w:t>
      11)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12) азаматтарды жеке қабылдауды жүзеге асырады;</w:t>
      </w:r>
    </w:p>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өкілеттіктер шегінде өзге де функцияларды жүзеге асырады;</w:t>
      </w:r>
    </w:p>
    <w:p>
      <w:pPr>
        <w:spacing w:after="0"/>
        <w:ind w:left="0"/>
        <w:jc w:val="both"/>
      </w:pPr>
      <w:r>
        <w:rPr>
          <w:rFonts w:ascii="Times New Roman"/>
          <w:b w:val="false"/>
          <w:i w:val="false"/>
          <w:color w:val="000000"/>
          <w:sz w:val="28"/>
        </w:rPr>
        <w:t>
      "Ақсу қаласының құрылыс бөлімі" мемлекеттік мекемесінің бірінші басшысы болмаған кезеңде оның өкілеттіктерін орындауды қолданыстағы заңнамаға сәйкес оны алмастыратын тұлға жүзеге асырады.</w:t>
      </w:r>
    </w:p>
    <w:bookmarkStart w:name="z11" w:id="9"/>
    <w:p>
      <w:pPr>
        <w:spacing w:after="0"/>
        <w:ind w:left="0"/>
        <w:jc w:val="left"/>
      </w:pPr>
      <w:r>
        <w:rPr>
          <w:rFonts w:ascii="Times New Roman"/>
          <w:b/>
          <w:i w:val="false"/>
          <w:color w:val="000000"/>
        </w:rPr>
        <w:t xml:space="preserve"> 4-тарау. "Ақсу қаласының құрылыс бөлімі" мемлекеттік мекемесінің мүлкі</w:t>
      </w:r>
    </w:p>
    <w:bookmarkEnd w:id="9"/>
    <w:p>
      <w:pPr>
        <w:spacing w:after="0"/>
        <w:ind w:left="0"/>
        <w:jc w:val="both"/>
      </w:pPr>
      <w:r>
        <w:rPr>
          <w:rFonts w:ascii="Times New Roman"/>
          <w:b w:val="false"/>
          <w:i w:val="false"/>
          <w:color w:val="000000"/>
          <w:sz w:val="28"/>
        </w:rPr>
        <w:t>
      22. "Ақсу қаласының құрылыс бөлімі"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xml:space="preserve">
      "Ақсу қаласының құрылыс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23. "Ақсу қаласының құрылыс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"Ақсу қаласының құрылыс бөлімі" мемлекеттік мекемесінің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12" w:id="10"/>
    <w:p>
      <w:pPr>
        <w:spacing w:after="0"/>
        <w:ind w:left="0"/>
        <w:jc w:val="left"/>
      </w:pPr>
      <w:r>
        <w:rPr>
          <w:rFonts w:ascii="Times New Roman"/>
          <w:b/>
          <w:i w:val="false"/>
          <w:color w:val="000000"/>
        </w:rPr>
        <w:t xml:space="preserve"> 5-тарау. "Ақсу қаласының құрылыс бөлімі" мемлекеттік мекемесін қайта ұйымдастыру және тарату</w:t>
      </w:r>
    </w:p>
    <w:bookmarkEnd w:id="10"/>
    <w:p>
      <w:pPr>
        <w:spacing w:after="0"/>
        <w:ind w:left="0"/>
        <w:jc w:val="both"/>
      </w:pPr>
      <w:r>
        <w:rPr>
          <w:rFonts w:ascii="Times New Roman"/>
          <w:b w:val="false"/>
          <w:i w:val="false"/>
          <w:color w:val="000000"/>
          <w:sz w:val="28"/>
        </w:rPr>
        <w:t>
      25. "Ақсу қаласының құрылыс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"Ақсу қаласының құрылыс бөлімі" мемлекеттік мекемесінің қарамағында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