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2b55" w14:textId="5af2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 Мойылды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2014 жылғы 02 шілдедегі № 286/39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7 сәуірдегі № 136/18 шешімі. Күші жойылды - Павлодар облысы Павлодар қалалық мәслихатының 2023 жылғы 24 қарашадағы № 81/9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 Мойылды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2014 жылғы 02 шілдедегі № 286/39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3927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"Павлодар қаласы Мойылды ауылының аумағында жергілікті қоғамдастықтың бөлек жиындарын өткізудің қағидалары";</w:t>
      </w:r>
    </w:p>
    <w:bookmarkStart w:name="z4" w:id="3"/>
    <w:p>
      <w:pPr>
        <w:spacing w:after="0"/>
        <w:ind w:left="0"/>
        <w:jc w:val="both"/>
      </w:pPr>
      <w:r>
        <w:rPr>
          <w:rFonts w:ascii="Times New Roman"/>
          <w:b w:val="false"/>
          <w:i w:val="false"/>
          <w:color w:val="000000"/>
          <w:sz w:val="28"/>
        </w:rPr>
        <w:t xml:space="preserve">
      көрсетілген шешіммен бекітілген Павлодар қаласы Мойылды ауылының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7 сәуірдегі № 136/18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 шілдедегі № 286/39</w:t>
            </w:r>
            <w:r>
              <w:br/>
            </w:r>
            <w:r>
              <w:rPr>
                <w:rFonts w:ascii="Times New Roman"/>
                <w:b w:val="false"/>
                <w:i w:val="false"/>
                <w:color w:val="000000"/>
                <w:sz w:val="20"/>
              </w:rPr>
              <w:t>шешімімен бекітілген</w:t>
            </w:r>
          </w:p>
        </w:tc>
      </w:tr>
    </w:tbl>
    <w:bookmarkStart w:name="z7" w:id="4"/>
    <w:p>
      <w:pPr>
        <w:spacing w:after="0"/>
        <w:ind w:left="0"/>
        <w:jc w:val="left"/>
      </w:pPr>
      <w:r>
        <w:rPr>
          <w:rFonts w:ascii="Times New Roman"/>
          <w:b/>
          <w:i w:val="false"/>
          <w:color w:val="000000"/>
        </w:rPr>
        <w:t xml:space="preserve"> Павлодар қаласы Мойылды ауылының аумағында жергілікті қоғамдастықтың бөлек жиындарын өткізудің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Мойылды ауылының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Мойылды ауылы,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Павлодар қаласы Мойылды ауылының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Мойылды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Мойылды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Мойылды ауылының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Павлодар қаласы Мойылды ауылының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Мойылды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Мойылды ауылының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