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0958" w14:textId="8870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"Ленин кенті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2022 жылғы 19 сәуірдегі № 551/2 қаулысы. Күші жойылды - Павлодар облысы Павлодар қаласы әкімдігінің 2024 жылғы 12 ақпандағы № 162/1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12.02.2024 </w:t>
      </w:r>
      <w:r>
        <w:rPr>
          <w:rFonts w:ascii="Times New Roman"/>
          <w:b w:val="false"/>
          <w:i w:val="false"/>
          <w:color w:val="ff0000"/>
          <w:sz w:val="28"/>
        </w:rPr>
        <w:t>№ 162/1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"Ленин кенті әкімінің аппараты"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2021 жылғы 20 мамырдағы "Ленин кенті әкімінің аппараты" мемлекеттік мекемесі туралы Ережені бекіту туралы" № 945/4 қаулысының күші жойылсын.</w:t>
      </w:r>
    </w:p>
    <w:bookmarkEnd w:id="2"/>
    <w:bookmarkStart w:name="z4" w:id="3"/>
    <w:p>
      <w:pPr>
        <w:spacing w:after="0"/>
        <w:ind w:left="0"/>
        <w:jc w:val="both"/>
      </w:pPr>
      <w:r>
        <w:rPr>
          <w:rFonts w:ascii="Times New Roman"/>
          <w:b w:val="false"/>
          <w:i w:val="false"/>
          <w:color w:val="000000"/>
          <w:sz w:val="28"/>
        </w:rPr>
        <w:t xml:space="preserve">
      3. "Ленин кенті әкімінің аппараты" мемлекеттік мекемесі қолданыстағы заңнамаға сәйкес, осы қаулыдан туындайтын қажетті шараларды қабылдасын.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Е. Б. Иманзаиповқа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"19" сәуір</w:t>
            </w:r>
            <w:r>
              <w:br/>
            </w:r>
            <w:r>
              <w:rPr>
                <w:rFonts w:ascii="Times New Roman"/>
                <w:b w:val="false"/>
                <w:i w:val="false"/>
                <w:color w:val="000000"/>
                <w:sz w:val="20"/>
              </w:rPr>
              <w:t>№ 551/2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"Ленин кенті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000000"/>
          <w:sz w:val="28"/>
        </w:rPr>
        <w:t>
      1. "Ленин кенті әкімінің аппараты" (бұдан әрі - әкім аппараты) мемлекеттік мекемесі Ленин кенті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Қазақстан Республикасының Мемлекеттік Елтаңбасы бейнеленген мөрі мен қазақ және орыс тілдерінде өз атауы бар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 аппараты егер Қазақстан Республикасының Азаматтық кодексіне сәйкес уәкілеттілік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 аппараты өз құзыретіндегі мәселелер бойынша заңнамада белгіленген тәртіппен "Қазақстан Республикасындағы жергілікті мемлекеттік басқару және өзін-өзі басқару туралы" Қазақстан Республикасының Заңына сәйкес басшының бұйрықтарымен және басқа да актілермен ресімделетін шешімдер қабылдайды.</w:t>
      </w:r>
    </w:p>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 Үкіметінің "Жергілікті атқарушы органдардың штат санының лимиттерін бекітудің кейбір мәселелері туралы" 15.12.2004 жылғы №1324 қаулысына сәйкес бекітіледі.</w:t>
      </w:r>
    </w:p>
    <w:p>
      <w:pPr>
        <w:spacing w:after="0"/>
        <w:ind w:left="0"/>
        <w:jc w:val="both"/>
      </w:pPr>
      <w:r>
        <w:rPr>
          <w:rFonts w:ascii="Times New Roman"/>
          <w:b w:val="false"/>
          <w:i w:val="false"/>
          <w:color w:val="000000"/>
          <w:sz w:val="28"/>
        </w:rPr>
        <w:t>
      8. Әкім аппаратының мемлекеттік тілдегі толық атауы "Ленин кенті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поселка Ленинский".</w:t>
      </w:r>
    </w:p>
    <w:p>
      <w:pPr>
        <w:spacing w:after="0"/>
        <w:ind w:left="0"/>
        <w:jc w:val="both"/>
      </w:pPr>
      <w:r>
        <w:rPr>
          <w:rFonts w:ascii="Times New Roman"/>
          <w:b w:val="false"/>
          <w:i w:val="false"/>
          <w:color w:val="000000"/>
          <w:sz w:val="28"/>
        </w:rPr>
        <w:t>
      Әкім аппаратының орналасқан жері: Қазақстан Республикасы, 140015, Павлодар облысы, Павлодар қаласы, Ленин кенті, Макаренко көшесі, 3А-құрылыс.</w:t>
      </w:r>
    </w:p>
    <w:p>
      <w:pPr>
        <w:spacing w:after="0"/>
        <w:ind w:left="0"/>
        <w:jc w:val="both"/>
      </w:pPr>
      <w:r>
        <w:rPr>
          <w:rFonts w:ascii="Times New Roman"/>
          <w:b w:val="false"/>
          <w:i w:val="false"/>
          <w:color w:val="000000"/>
          <w:sz w:val="28"/>
        </w:rPr>
        <w:t xml:space="preserve">
       "Ленин кенті әкімінің аппараты" мемлекеттік мекемесінің жұмыс тәртібі: </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xml:space="preserve">
      9. Әкім аппаратының қызметін қаржыландыру Қазақстан Республикасының заңнамасына сәйкес жергілікті бюджеттен жүзеге асырылады. </w:t>
      </w:r>
    </w:p>
    <w:p>
      <w:pPr>
        <w:spacing w:after="0"/>
        <w:ind w:left="0"/>
        <w:jc w:val="both"/>
      </w:pPr>
      <w:r>
        <w:rPr>
          <w:rFonts w:ascii="Times New Roman"/>
          <w:b w:val="false"/>
          <w:i w:val="false"/>
          <w:color w:val="000000"/>
          <w:sz w:val="28"/>
        </w:rPr>
        <w:t xml:space="preserve">
      10. Әкім аппаратына кәсіпкерлік субъектілерімен әкім аппаратының құзыреті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әкім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Қазақстан Республикасының заңнамасымен басқасы белгіленбеген жағдайда.</w:t>
      </w:r>
    </w:p>
    <w:bookmarkStart w:name="z9" w:id="7"/>
    <w:p>
      <w:pPr>
        <w:spacing w:after="0"/>
        <w:ind w:left="0"/>
        <w:jc w:val="left"/>
      </w:pPr>
      <w:r>
        <w:rPr>
          <w:rFonts w:ascii="Times New Roman"/>
          <w:b/>
          <w:i w:val="false"/>
          <w:color w:val="000000"/>
        </w:rPr>
        <w:t xml:space="preserve"> 2 тарау. Кент әкімі аппаратының міндеттері мен өкілеттігі</w:t>
      </w:r>
    </w:p>
    <w:bookmarkEnd w:id="7"/>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бойынша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p>
      <w:pPr>
        <w:spacing w:after="0"/>
        <w:ind w:left="0"/>
        <w:jc w:val="both"/>
      </w:pPr>
      <w:r>
        <w:rPr>
          <w:rFonts w:ascii="Times New Roman"/>
          <w:b w:val="false"/>
          <w:i w:val="false"/>
          <w:color w:val="000000"/>
          <w:sz w:val="28"/>
        </w:rPr>
        <w:t xml:space="preserve">
      Өкілеттілігі: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тұрғын үй қорын түгендеу;</w:t>
      </w:r>
    </w:p>
    <w:p>
      <w:pPr>
        <w:spacing w:after="0"/>
        <w:ind w:left="0"/>
        <w:jc w:val="both"/>
      </w:pPr>
      <w:r>
        <w:rPr>
          <w:rFonts w:ascii="Times New Roman"/>
          <w:b w:val="false"/>
          <w:i w:val="false"/>
          <w:color w:val="000000"/>
          <w:sz w:val="28"/>
        </w:rPr>
        <w:t>
      Павлодар қаласы әкімінің және жергілікті қоғамдастық жиналысының келісімімен ауылдағы апаттық жағдайдағы үйлерді құлатуды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 шеңберінде ауыл түрғындарына шағын несие беруде көмек көрсетеді;</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қолданыстағы заңнамаға сәйкес халыққа мемлекеттік қызметтерді сапалы түрде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басқа орталық атқарушылық органдардың, облыс, аудан (облыс маңызындағы қала) әкімі мен әкімдіктің, ауыл округінің, кент, ауыл, аудан маңызындағы қала әкімінің</w:t>
      </w:r>
    </w:p>
    <w:p>
      <w:pPr>
        <w:spacing w:after="0"/>
        <w:ind w:left="0"/>
        <w:jc w:val="both"/>
      </w:pPr>
      <w:r>
        <w:rPr>
          <w:rFonts w:ascii="Times New Roman"/>
          <w:b w:val="false"/>
          <w:i w:val="false"/>
          <w:color w:val="000000"/>
          <w:sz w:val="28"/>
        </w:rPr>
        <w:t>
      актілері мен тапсырмаларын сапалы және уақтылы орындау;</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өзге де міндеттерді жүзеге асыру.</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p>
      <w:pPr>
        <w:spacing w:after="0"/>
        <w:ind w:left="0"/>
        <w:jc w:val="both"/>
      </w:pPr>
      <w:r>
        <w:rPr>
          <w:rFonts w:ascii="Times New Roman"/>
          <w:b w:val="false"/>
          <w:i w:val="false"/>
          <w:color w:val="000000"/>
          <w:sz w:val="28"/>
        </w:rPr>
        <w:t>
      кенттің бюджетін жоспарлауды және атқаруды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жергілікті қоғамдастықтың жиналысына және Павлодар қаласының мәслихатына кент бюджетінің атқарылуы туралы есепті ұсынады;</w:t>
      </w:r>
    </w:p>
    <w:p>
      <w:pPr>
        <w:spacing w:after="0"/>
        <w:ind w:left="0"/>
        <w:jc w:val="both"/>
      </w:pPr>
      <w:r>
        <w:rPr>
          <w:rFonts w:ascii="Times New Roman"/>
          <w:b w:val="false"/>
          <w:i w:val="false"/>
          <w:color w:val="000000"/>
          <w:sz w:val="28"/>
        </w:rPr>
        <w:t>
      кенттің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қайта құру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арыздарын, шағымдарын қарастырады,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бюджетке төленетін салықтар мен басқа да міндетті төлемдерді жинауға жәрдемдеседі;</w:t>
      </w:r>
    </w:p>
    <w:p>
      <w:pPr>
        <w:spacing w:after="0"/>
        <w:ind w:left="0"/>
        <w:jc w:val="both"/>
      </w:pPr>
      <w:r>
        <w:rPr>
          <w:rFonts w:ascii="Times New Roman"/>
          <w:b w:val="false"/>
          <w:i w:val="false"/>
          <w:color w:val="000000"/>
          <w:sz w:val="28"/>
        </w:rPr>
        <w:t>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атқарушы органдардың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кенттің мемлекеттік тұрғын үй қорының сақталуын, сондай-ақ кентте автомобиль жолдарының құрылысын,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шаруа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жалғызілікті қарттарға және еңбекке жарамсыз азаматтарға үйінде қызмет көрсетуді ұйымдастыру жөнінде ұсыныстар енгізеді;</w:t>
      </w:r>
    </w:p>
    <w:p>
      <w:pPr>
        <w:spacing w:after="0"/>
        <w:ind w:left="0"/>
        <w:jc w:val="both"/>
      </w:pPr>
      <w:r>
        <w:rPr>
          <w:rFonts w:ascii="Times New Roman"/>
          <w:b w:val="false"/>
          <w:i w:val="false"/>
          <w:color w:val="000000"/>
          <w:sz w:val="28"/>
        </w:rPr>
        <w:t>
      мүгедектерге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мүгедектердің қоғамдық бірлестіктерімен бірлесіп, мәдени-бұқаралық және ағартушылық іс-шараларды ұйымдастырады;</w:t>
      </w:r>
    </w:p>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 - түзеу инспекциясының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жұмыспен қамту органдары жоқ жерлерде Қазақстан Республикасының заңнамасында белгіленген тәртіппен жұмыссыздарды белгілейді;</w:t>
      </w:r>
    </w:p>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p>
      <w:pPr>
        <w:spacing w:after="0"/>
        <w:ind w:left="0"/>
        <w:jc w:val="both"/>
      </w:pPr>
      <w:r>
        <w:rPr>
          <w:rFonts w:ascii="Times New Roman"/>
          <w:b w:val="false"/>
          <w:i w:val="false"/>
          <w:color w:val="000000"/>
          <w:sz w:val="28"/>
        </w:rPr>
        <w:t>
      қылмыстық - түзеу қызметі саласындағы уәкілетті орган айқындайтын тәртіппен осы жаза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қылмыстық - түзеу жүйесінің мекемесінде жазасын өтеп жатқан сотталғандарды жұмыспен қамтуға, оның ішінде:</w:t>
      </w:r>
    </w:p>
    <w:p>
      <w:pPr>
        <w:spacing w:after="0"/>
        <w:ind w:left="0"/>
        <w:jc w:val="both"/>
      </w:pPr>
      <w:r>
        <w:rPr>
          <w:rFonts w:ascii="Times New Roman"/>
          <w:b w:val="false"/>
          <w:i w:val="false"/>
          <w:color w:val="000000"/>
          <w:sz w:val="28"/>
        </w:rPr>
        <w:t>
      қылмыстық - түзеу жүйесінің кәсіпорындары мен мекемелері өндіретін, орындайтын және көрсететін тауарларға, жұмыстар мен қызметтерге тапсырыстарды орналастыру;</w:t>
      </w:r>
    </w:p>
    <w:p>
      <w:pPr>
        <w:spacing w:after="0"/>
        <w:ind w:left="0"/>
        <w:jc w:val="both"/>
      </w:pPr>
      <w:r>
        <w:rPr>
          <w:rFonts w:ascii="Times New Roman"/>
          <w:b w:val="false"/>
          <w:i w:val="false"/>
          <w:color w:val="000000"/>
          <w:sz w:val="28"/>
        </w:rPr>
        <w:t>
      сотталғандардың еңбегін пайдаланатын қылмыстық - түзеу жүйесі мекемелерінің аумағында кәсіпкерлік субъектілерін ашуға, кеңейтуге және жаңғыртуға тарту;</w:t>
      </w:r>
    </w:p>
    <w:p>
      <w:pPr>
        <w:spacing w:after="0"/>
        <w:ind w:left="0"/>
        <w:jc w:val="both"/>
      </w:pPr>
      <w:r>
        <w:rPr>
          <w:rFonts w:ascii="Times New Roman"/>
          <w:b w:val="false"/>
          <w:i w:val="false"/>
          <w:color w:val="000000"/>
          <w:sz w:val="28"/>
        </w:rPr>
        <w:t xml:space="preserve">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қоғамдық автокөлік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республикалық маңызы бар қалада, астанада, облыстық маңызы бар қалаларда орналасқан мәдениет мекемелерін қоспағанда, мектепке дейінгі оқыту және тәрбиелеу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мектепке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тірек мектептердің (ресурстық орталықтардың) жұмыс істеуін қамтамасыз етеді;</w:t>
      </w:r>
    </w:p>
    <w:p>
      <w:pPr>
        <w:spacing w:after="0"/>
        <w:ind w:left="0"/>
        <w:jc w:val="both"/>
      </w:pPr>
      <w:r>
        <w:rPr>
          <w:rFonts w:ascii="Times New Roman"/>
          <w:b w:val="false"/>
          <w:i w:val="false"/>
          <w:color w:val="000000"/>
          <w:sz w:val="28"/>
        </w:rPr>
        <w:t>
      білім алушыларды таяудағы мектепке дейін және кері тегін жеткізуге жәрдемдеседі;</w:t>
      </w:r>
    </w:p>
    <w:p>
      <w:pPr>
        <w:spacing w:after="0"/>
        <w:ind w:left="0"/>
        <w:jc w:val="both"/>
      </w:pPr>
      <w:r>
        <w:rPr>
          <w:rFonts w:ascii="Times New Roman"/>
          <w:b w:val="false"/>
          <w:i w:val="false"/>
          <w:color w:val="000000"/>
          <w:sz w:val="28"/>
        </w:rPr>
        <w:t>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статистикалық және шаруашылық есебін жүзеге асырады;</w:t>
      </w:r>
    </w:p>
    <w:p>
      <w:pPr>
        <w:spacing w:after="0"/>
        <w:ind w:left="0"/>
        <w:jc w:val="both"/>
      </w:pPr>
      <w:r>
        <w:rPr>
          <w:rFonts w:ascii="Times New Roman"/>
          <w:b w:val="false"/>
          <w:i w:val="false"/>
          <w:color w:val="000000"/>
          <w:sz w:val="28"/>
        </w:rPr>
        <w:t>
      жергілікті бюджетті бекіту кезінде қала мәслихаты сессияларының жұмысына қатысады;</w:t>
      </w:r>
    </w:p>
    <w:p>
      <w:pPr>
        <w:spacing w:after="0"/>
        <w:ind w:left="0"/>
        <w:jc w:val="both"/>
      </w:pPr>
      <w:r>
        <w:rPr>
          <w:rFonts w:ascii="Times New Roman"/>
          <w:b w:val="false"/>
          <w:i w:val="false"/>
          <w:color w:val="000000"/>
          <w:sz w:val="28"/>
        </w:rPr>
        <w:t>
      өз құзыреті шегінде кентті сумен жабдықтауды және су пайдалану мәселелерін реттеуді ұйымдастырады;</w:t>
      </w:r>
    </w:p>
    <w:p>
      <w:pPr>
        <w:spacing w:after="0"/>
        <w:ind w:left="0"/>
        <w:jc w:val="both"/>
      </w:pPr>
      <w:r>
        <w:rPr>
          <w:rFonts w:ascii="Times New Roman"/>
          <w:b w:val="false"/>
          <w:i w:val="false"/>
          <w:color w:val="000000"/>
          <w:sz w:val="28"/>
        </w:rPr>
        <w:t>
      кентті абаттандыру, жарықтандыру, көгалдандыру және санитарлық тазалау бойынша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мал жаю үшін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xml:space="preserve">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p>
    <w:p>
      <w:pPr>
        <w:spacing w:after="0"/>
        <w:ind w:left="0"/>
        <w:jc w:val="both"/>
      </w:pPr>
      <w:r>
        <w:rPr>
          <w:rFonts w:ascii="Times New Roman"/>
          <w:b w:val="false"/>
          <w:i w:val="false"/>
          <w:color w:val="000000"/>
          <w:sz w:val="28"/>
        </w:rPr>
        <w:t>
      агроөнеркәсiптiк кешен мен ауылдық аумақтар саласында жедел ақпарат жинауды жүзеге асырады және оны аудандардың (облыстық маңызы бар қаланың) жергiлiктi атқарушы органдарына (әкімдіктеріне) береді;</w:t>
      </w:r>
    </w:p>
    <w:p>
      <w:pPr>
        <w:spacing w:after="0"/>
        <w:ind w:left="0"/>
        <w:jc w:val="both"/>
      </w:pPr>
      <w:r>
        <w:rPr>
          <w:rFonts w:ascii="Times New Roman"/>
          <w:b w:val="false"/>
          <w:i w:val="false"/>
          <w:color w:val="000000"/>
          <w:sz w:val="28"/>
        </w:rPr>
        <w:t>
      ауыл шаруашылығы санағын жүргiзуге қатысады;</w:t>
      </w:r>
    </w:p>
    <w:p>
      <w:pPr>
        <w:spacing w:after="0"/>
        <w:ind w:left="0"/>
        <w:jc w:val="both"/>
      </w:pPr>
      <w:r>
        <w:rPr>
          <w:rFonts w:ascii="Times New Roman"/>
          <w:b w:val="false"/>
          <w:i w:val="false"/>
          <w:color w:val="000000"/>
          <w:sz w:val="28"/>
        </w:rPr>
        <w:t>
      "Агроөнеркәсіп кешеніндегі үздік кәсіп иесі" конкурсын өткізеді;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іске асыруды қамтамасыз етеді және жергілікті өзін-өзі басқару органына (жергілікті қоғамдастық жиынына) оның іске асырылу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бойынша іс-шаралар өткізу туралы түсіндіру жұмыстарын жүзеге асырады;</w:t>
      </w:r>
    </w:p>
    <w:p>
      <w:pPr>
        <w:spacing w:after="0"/>
        <w:ind w:left="0"/>
        <w:jc w:val="both"/>
      </w:pPr>
      <w:r>
        <w:rPr>
          <w:rFonts w:ascii="Times New Roman"/>
          <w:b w:val="false"/>
          <w:i w:val="false"/>
          <w:color w:val="000000"/>
          <w:sz w:val="28"/>
        </w:rPr>
        <w:t>
      жергілікті өзін-өзі басқару органдарымен бірлесіп жайылымдардың жалпы алаңына шекті жол берілетін жүктеме нормаларының сақталуын қамтамасыз етеді;</w:t>
      </w:r>
    </w:p>
    <w:p>
      <w:pPr>
        <w:spacing w:after="0"/>
        <w:ind w:left="0"/>
        <w:jc w:val="both"/>
      </w:pPr>
      <w:r>
        <w:rPr>
          <w:rFonts w:ascii="Times New Roman"/>
          <w:b w:val="false"/>
          <w:i w:val="false"/>
          <w:color w:val="000000"/>
          <w:sz w:val="28"/>
        </w:rPr>
        <w:t>
      өзінің интернет-ресурстарында Жайылымдарды басқару және оларды пайдалану жөніндегі жоспарды орналастырады;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облыстың жергілікті атқарушы органына тапталған және тозған жайылымдар туралы хабарлайды;</w:t>
      </w:r>
    </w:p>
    <w:p>
      <w:pPr>
        <w:spacing w:after="0"/>
        <w:ind w:left="0"/>
        <w:jc w:val="both"/>
      </w:pPr>
      <w:r>
        <w:rPr>
          <w:rFonts w:ascii="Times New Roman"/>
          <w:b w:val="false"/>
          <w:i w:val="false"/>
          <w:color w:val="000000"/>
          <w:sz w:val="28"/>
        </w:rPr>
        <w:t>
      Қазақстан Республикасының қолданыстағы заңнамасымен көзделген жағдайларды қоспағанда, жер телімдерін жеке меншiкке және жер пайдалануға береді;</w:t>
      </w:r>
    </w:p>
    <w:p>
      <w:pPr>
        <w:spacing w:after="0"/>
        <w:ind w:left="0"/>
        <w:jc w:val="both"/>
      </w:pPr>
      <w:r>
        <w:rPr>
          <w:rFonts w:ascii="Times New Roman"/>
          <w:b w:val="false"/>
          <w:i w:val="false"/>
          <w:color w:val="000000"/>
          <w:sz w:val="28"/>
        </w:rPr>
        <w:t>
      қауымдық сервитуттарды белгілейді;</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аудандық (қалалық) әкiмдiкке ұсыныстар енгізеді;</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телімдері мәжбүрлеп алып қойылған тұлғалар туралы ақпарат береді;</w:t>
      </w:r>
    </w:p>
    <w:p>
      <w:pPr>
        <w:spacing w:after="0"/>
        <w:ind w:left="0"/>
        <w:jc w:val="both"/>
      </w:pPr>
      <w:r>
        <w:rPr>
          <w:rFonts w:ascii="Times New Roman"/>
          <w:b w:val="false"/>
          <w:i w:val="false"/>
          <w:color w:val="000000"/>
          <w:sz w:val="28"/>
        </w:rPr>
        <w:t>
      аудандық өкiлетті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тиiстi елдi мекен халқының пiкiрiн ескере отырып, аудандық өкiлдi және атқарушы органдарға кенттерге, ауылдарға, ауылдық округтерге ат қою және олардың атын өзгерту туралы ұсыныстар енгiзедi;</w:t>
      </w:r>
    </w:p>
    <w:p>
      <w:pPr>
        <w:spacing w:after="0"/>
        <w:ind w:left="0"/>
        <w:jc w:val="both"/>
      </w:pPr>
      <w:r>
        <w:rPr>
          <w:rFonts w:ascii="Times New Roman"/>
          <w:b w:val="false"/>
          <w:i w:val="false"/>
          <w:color w:val="000000"/>
          <w:sz w:val="28"/>
        </w:rPr>
        <w:t xml:space="preserve">
      тиiстi аумақ халқының пiкiрiн ескере отырып, облыстық ономастика комиссиясының қорытындысы негізінде осы елдi мекендердің құрамдас </w:t>
      </w:r>
    </w:p>
    <w:p>
      <w:pPr>
        <w:spacing w:after="0"/>
        <w:ind w:left="0"/>
        <w:jc w:val="both"/>
      </w:pPr>
      <w:r>
        <w:rPr>
          <w:rFonts w:ascii="Times New Roman"/>
          <w:b w:val="false"/>
          <w:i w:val="false"/>
          <w:color w:val="000000"/>
          <w:sz w:val="28"/>
        </w:rPr>
        <w:t xml:space="preserve">
      бөлiктеріне атау беру, оларды қайта атау, сондай-ақ олардың атауларының </w:t>
      </w:r>
    </w:p>
    <w:p>
      <w:pPr>
        <w:spacing w:after="0"/>
        <w:ind w:left="0"/>
        <w:jc w:val="both"/>
      </w:pPr>
      <w:r>
        <w:rPr>
          <w:rFonts w:ascii="Times New Roman"/>
          <w:b w:val="false"/>
          <w:i w:val="false"/>
          <w:color w:val="000000"/>
          <w:sz w:val="28"/>
        </w:rPr>
        <w:t>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аудандық өкiлдi және атқарушы органдарға кенттердiң, ауылдардың, ауылдық округтердiң шекараларын белгiлеу және өзгерту туралы ұсыныстар енгiзедi;</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электрондық нысанда көрсетілетін мемлекеттік қызметтердің сапасына бағалау жүргізу үшін ақпарат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xml:space="preserve">
      жергілікті өзін-өзі басқарудың коммуналдық мүлкін жеке тұлғаларға </w:t>
      </w:r>
    </w:p>
    <w:p>
      <w:pPr>
        <w:spacing w:after="0"/>
        <w:ind w:left="0"/>
        <w:jc w:val="both"/>
      </w:pPr>
      <w:r>
        <w:rPr>
          <w:rFonts w:ascii="Times New Roman"/>
          <w:b w:val="false"/>
          <w:i w:val="false"/>
          <w:color w:val="000000"/>
          <w:sz w:val="28"/>
        </w:rPr>
        <w:t>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өзге де функцияларды жүзеге асырады.</w:t>
      </w:r>
    </w:p>
    <w:bookmarkStart w:name="z10" w:id="8"/>
    <w:p>
      <w:pPr>
        <w:spacing w:after="0"/>
        <w:ind w:left="0"/>
        <w:jc w:val="left"/>
      </w:pPr>
      <w:r>
        <w:rPr>
          <w:rFonts w:ascii="Times New Roman"/>
          <w:b/>
          <w:i w:val="false"/>
          <w:color w:val="000000"/>
        </w:rPr>
        <w:t xml:space="preserve"> 3 тарау. Кент әкімі аппараты әкімінің өкілеттігі, мәртебесі</w:t>
      </w:r>
    </w:p>
    <w:bookmarkEnd w:id="8"/>
    <w:p>
      <w:pPr>
        <w:spacing w:after="0"/>
        <w:ind w:left="0"/>
        <w:jc w:val="both"/>
      </w:pPr>
      <w:r>
        <w:rPr>
          <w:rFonts w:ascii="Times New Roman"/>
          <w:b w:val="false"/>
          <w:i w:val="false"/>
          <w:color w:val="000000"/>
          <w:sz w:val="28"/>
        </w:rPr>
        <w:t>
      12. Әкім аппаратына басшылықты "Ленин кенті әкімінің аппараты" мемлекеттік мекемесіне жүктелген мiндеттердiң орындалуына және оның өкілеттігін жүзеге асыруға дербес жауапты болатын әкім жүзеге асырады.</w:t>
      </w:r>
    </w:p>
    <w:p>
      <w:pPr>
        <w:spacing w:after="0"/>
        <w:ind w:left="0"/>
        <w:jc w:val="both"/>
      </w:pPr>
      <w:r>
        <w:rPr>
          <w:rFonts w:ascii="Times New Roman"/>
          <w:b w:val="false"/>
          <w:i w:val="false"/>
          <w:color w:val="000000"/>
          <w:sz w:val="28"/>
        </w:rPr>
        <w:t>
      13. Қазақстан Республикасының заңнамасына сәйкес әкім әкімнің орынбасарына ие.</w:t>
      </w:r>
    </w:p>
    <w:p>
      <w:pPr>
        <w:spacing w:after="0"/>
        <w:ind w:left="0"/>
        <w:jc w:val="both"/>
      </w:pPr>
      <w:r>
        <w:rPr>
          <w:rFonts w:ascii="Times New Roman"/>
          <w:b w:val="false"/>
          <w:i w:val="false"/>
          <w:color w:val="000000"/>
          <w:sz w:val="28"/>
        </w:rPr>
        <w:t>
      14. Әкімнің өкілеттігі: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іске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қарастырады,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тұрғын үй қорын түгендеуді жүргізеді;</w:t>
      </w:r>
    </w:p>
    <w:p>
      <w:pPr>
        <w:spacing w:after="0"/>
        <w:ind w:left="0"/>
        <w:jc w:val="both"/>
      </w:pPr>
      <w:r>
        <w:rPr>
          <w:rFonts w:ascii="Times New Roman"/>
          <w:b w:val="false"/>
          <w:i w:val="false"/>
          <w:color w:val="000000"/>
          <w:sz w:val="28"/>
        </w:rPr>
        <w:t>
      Павлодар қаласы әкімімен және жергілікті қоғамдастық жиналысымен келісу бойынша кенттiң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Әкім Қазақстан Республикасының заңнамалық актілеріне сәйкес әкім орынбасарының міндеттері мен өкілеттіктерін белгілейді;</w:t>
      </w:r>
    </w:p>
    <w:p>
      <w:pPr>
        <w:spacing w:after="0"/>
        <w:ind w:left="0"/>
        <w:jc w:val="both"/>
      </w:pPr>
      <w:r>
        <w:rPr>
          <w:rFonts w:ascii="Times New Roman"/>
          <w:b w:val="false"/>
          <w:i w:val="false"/>
          <w:color w:val="000000"/>
          <w:sz w:val="28"/>
        </w:rPr>
        <w:t>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қолданыстағы заңнамада көзделген өзге де өкілеттіктерді жүзеге асырады;</w:t>
      </w:r>
    </w:p>
    <w:p>
      <w:pPr>
        <w:spacing w:after="0"/>
        <w:ind w:left="0"/>
        <w:jc w:val="both"/>
      </w:pPr>
      <w:r>
        <w:rPr>
          <w:rFonts w:ascii="Times New Roman"/>
          <w:b w:val="false"/>
          <w:i w:val="false"/>
          <w:color w:val="000000"/>
          <w:sz w:val="28"/>
        </w:rPr>
        <w:t xml:space="preserve">
      Ауыл әкімі болмаған кезеңде, оның өкілеттіктерін орындауды Қазақстан Республикасының қолданыстағы заңнамасына сәйкес оны алмастыратын тұлға жүзеге асырады. </w:t>
      </w:r>
    </w:p>
    <w:bookmarkStart w:name="z11" w:id="9"/>
    <w:p>
      <w:pPr>
        <w:spacing w:after="0"/>
        <w:ind w:left="0"/>
        <w:jc w:val="left"/>
      </w:pPr>
      <w:r>
        <w:rPr>
          <w:rFonts w:ascii="Times New Roman"/>
          <w:b/>
          <w:i w:val="false"/>
          <w:color w:val="000000"/>
        </w:rPr>
        <w:t xml:space="preserve"> 4 тарау. Кент әкімі аппаратының мүлкі</w:t>
      </w:r>
    </w:p>
    <w:bookmarkEnd w:id="9"/>
    <w:p>
      <w:pPr>
        <w:spacing w:after="0"/>
        <w:ind w:left="0"/>
        <w:jc w:val="both"/>
      </w:pPr>
      <w:r>
        <w:rPr>
          <w:rFonts w:ascii="Times New Roman"/>
          <w:b w:val="false"/>
          <w:i w:val="false"/>
          <w:color w:val="000000"/>
          <w:sz w:val="28"/>
        </w:rPr>
        <w:t>
      15. Әкім аппараты заңнамада көзделген жағдайларда жедел басқару құқығында оқшауланған мүлкi болу мүмкін.</w:t>
      </w:r>
    </w:p>
    <w:p>
      <w:pPr>
        <w:spacing w:after="0"/>
        <w:ind w:left="0"/>
        <w:jc w:val="both"/>
      </w:pPr>
      <w:r>
        <w:rPr>
          <w:rFonts w:ascii="Times New Roman"/>
          <w:b w:val="false"/>
          <w:i w:val="false"/>
          <w:color w:val="000000"/>
          <w:sz w:val="28"/>
        </w:rPr>
        <w:t>
      Әкім аппаратының мүлкі оған меншік иесі берген мүлiк,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16. Әкім аппаратына бекітілген мүлік кенттің коммуналдық меншігіне жатады.</w:t>
      </w:r>
    </w:p>
    <w:p>
      <w:pPr>
        <w:spacing w:after="0"/>
        <w:ind w:left="0"/>
        <w:jc w:val="both"/>
      </w:pPr>
      <w:r>
        <w:rPr>
          <w:rFonts w:ascii="Times New Roman"/>
          <w:b w:val="false"/>
          <w:i w:val="false"/>
          <w:color w:val="000000"/>
          <w:sz w:val="28"/>
        </w:rPr>
        <w:t>
      17.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бөлінген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10"/>
    <w:p>
      <w:pPr>
        <w:spacing w:after="0"/>
        <w:ind w:left="0"/>
        <w:jc w:val="both"/>
      </w:pPr>
      <w:r>
        <w:rPr>
          <w:rFonts w:ascii="Times New Roman"/>
          <w:b w:val="false"/>
          <w:i w:val="false"/>
          <w:color w:val="000000"/>
          <w:sz w:val="28"/>
        </w:rPr>
        <w:t>
      18. Әкім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both"/>
      </w:pPr>
      <w:r>
        <w:rPr>
          <w:rFonts w:ascii="Times New Roman"/>
          <w:b w:val="false"/>
          <w:i w:val="false"/>
          <w:color w:val="000000"/>
          <w:sz w:val="28"/>
        </w:rPr>
        <w:t>
      19. Кент әкімі аппаратының қарамағында мынадай ұйымдар бар:</w:t>
      </w:r>
    </w:p>
    <w:p>
      <w:pPr>
        <w:spacing w:after="0"/>
        <w:ind w:left="0"/>
        <w:jc w:val="both"/>
      </w:pPr>
      <w:r>
        <w:rPr>
          <w:rFonts w:ascii="Times New Roman"/>
          <w:b w:val="false"/>
          <w:i w:val="false"/>
          <w:color w:val="000000"/>
          <w:sz w:val="28"/>
        </w:rPr>
        <w:t>
      "Жаяу Мұса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"Ленин кентінің "SUNQAR" дене шынықтыру-сауықтыру кешені"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