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46fa" w14:textId="9ae4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ауыл шаруашылығы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13 сәуірдегі № 99/1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облысының ауыл шаруашылығы басқармасы" мемлекеттік мекемесі туралы ереже осы қаулының 1-қосымшасына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2-қосымшасына сәйкес Павлодар облысы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М.О. Өтешовке жүктелсін.</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"13" сәуірден</w:t>
            </w:r>
            <w:r>
              <w:br/>
            </w:r>
            <w:r>
              <w:rPr>
                <w:rFonts w:ascii="Times New Roman"/>
                <w:b w:val="false"/>
                <w:i w:val="false"/>
                <w:color w:val="000000"/>
                <w:sz w:val="20"/>
              </w:rPr>
              <w:t>№ 99/1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облысының ауыл шаруашылығы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облысының ауыл шаруашылығы басқармасы" мемлекеттік мекемесі облыстық бюджеттен қаржыландырылатын және Павлодар облысының әкімдігі ауыл шаруашылығы саласындағы функцияларды жүзеге асыруға уәкілеттік берген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ауыл шаруашылығы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ауыл шаруашылығы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ауыл шаруашылығы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ауыл шаруашылығы басқармасы" мемлекеттік мекемесі өз құзыретіндегі мәселелер бойынша заңнамамен белгіленген тәртіпте "Павлодар облысының ауыл шаруашылығы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ауыл шаруашылығы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"Павлодар облысының ауыл шаруашылығы басқармасы" мемлекеттік мекемесінің орналасқан жері: Қазақстан Республикасы, Павлодар облысы, 140000, Павлодар қаласы, Астана көшесі, 61 құрылыс.</w:t>
      </w:r>
    </w:p>
    <w:p>
      <w:pPr>
        <w:spacing w:after="0"/>
        <w:ind w:left="0"/>
        <w:jc w:val="both"/>
      </w:pPr>
      <w:r>
        <w:rPr>
          <w:rFonts w:ascii="Times New Roman"/>
          <w:b w:val="false"/>
          <w:i w:val="false"/>
          <w:color w:val="000000"/>
          <w:sz w:val="28"/>
        </w:rPr>
        <w:t>
      10. "Павлодар облысының ауыл шаруашылығы басқармасы" мемлекеттік мекемесінің жұмыс тәртібі: дүйсенбі - жұма сағат 9.00 - 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толық атауы:</w:t>
      </w:r>
    </w:p>
    <w:p>
      <w:pPr>
        <w:spacing w:after="0"/>
        <w:ind w:left="0"/>
        <w:jc w:val="both"/>
      </w:pPr>
      <w:r>
        <w:rPr>
          <w:rFonts w:ascii="Times New Roman"/>
          <w:b w:val="false"/>
          <w:i w:val="false"/>
          <w:color w:val="000000"/>
          <w:sz w:val="28"/>
        </w:rPr>
        <w:t>
      мемлекеттік тілде: "Павлодар облысының ауыл шаруашылығы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сельского хозяйства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ауыл шаруашылығы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ауыл шаруашылығы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ауыл шаруашылығы басқармасы" мемлекеттік мекемесінің қызметін қаржыландыру Қазақстан Республикасының заңнамасына сәйкес облыстық бюджеттен жүзеге асырылады.</w:t>
      </w:r>
    </w:p>
    <w:p>
      <w:pPr>
        <w:spacing w:after="0"/>
        <w:ind w:left="0"/>
        <w:jc w:val="both"/>
      </w:pPr>
      <w:r>
        <w:rPr>
          <w:rFonts w:ascii="Times New Roman"/>
          <w:b w:val="false"/>
          <w:i w:val="false"/>
          <w:color w:val="000000"/>
          <w:sz w:val="28"/>
        </w:rPr>
        <w:t>
      15. "Павлодар облысының ауыл шаруашылығы басқармасы" мемлекеттік мекемесіне кәсіпкерлік субъектілерімен "Павлодар облысының ауыл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ауыл шаруашылығы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"Павлодар облысының ауыл шаруашылығы басқармасы" мемлекеттік мекемесінің мақсаты, мәні, міндеттері мен өкілеттіктері</w:t>
      </w:r>
    </w:p>
    <w:bookmarkEnd w:id="7"/>
    <w:p>
      <w:pPr>
        <w:spacing w:after="0"/>
        <w:ind w:left="0"/>
        <w:jc w:val="both"/>
      </w:pPr>
      <w:r>
        <w:rPr>
          <w:rFonts w:ascii="Times New Roman"/>
          <w:b w:val="false"/>
          <w:i w:val="false"/>
          <w:color w:val="000000"/>
          <w:sz w:val="28"/>
        </w:rPr>
        <w:t>
      16. "Павлодар облысының ауыл шаруашылығы басқармасы" мемлекеттік мекемесінің мақсаты - экономикалық өсуге жәрдемдесу және агроөнеркәсіптік кешен салаларының бәсекеге қабілеттілігінің сапалы жаңа деңгейіне қол жеткізу, облыстық деңгейде ауыл шаруашылығын дамыту саясатын іске асыру, агроөнеркәсіптік кешен саласындағы заңнамалық және өзге де нормативтік құқықтық актілердің орындалуына мониторингті және талдауды қамтамасыз ету.</w:t>
      </w:r>
    </w:p>
    <w:p>
      <w:pPr>
        <w:spacing w:after="0"/>
        <w:ind w:left="0"/>
        <w:jc w:val="both"/>
      </w:pPr>
      <w:r>
        <w:rPr>
          <w:rFonts w:ascii="Times New Roman"/>
          <w:b w:val="false"/>
          <w:i w:val="false"/>
          <w:color w:val="000000"/>
          <w:sz w:val="28"/>
        </w:rPr>
        <w:t>
      17. "Павлодар облысының ауыл шаруашылығы басқармасы" мемлекеттік мекемесі қызметінің мәні Павлодар облысының аумағында ауыл шаруашылығы саласындағы мемлекеттік саясатты іске асыру жөніндегі іс-шараларды жүзеге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2) агроөнеркәсіптік кешен салаларын мамандармен қамтамасыз ету жөніндегі шараларды жүзеге асыру, агроөнеркәсіптік кешен кадрларын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3) агроөнеркәсіптік кешен субъектілерін мемлекеттік қолдау жөнінде ұсыныстар әзірлеу;</w:t>
      </w:r>
    </w:p>
    <w:p>
      <w:pPr>
        <w:spacing w:after="0"/>
        <w:ind w:left="0"/>
        <w:jc w:val="both"/>
      </w:pPr>
      <w:r>
        <w:rPr>
          <w:rFonts w:ascii="Times New Roman"/>
          <w:b w:val="false"/>
          <w:i w:val="false"/>
          <w:color w:val="000000"/>
          <w:sz w:val="28"/>
        </w:rPr>
        <w:t>
      4) азық-түлік қауіпсіздігін қамтамасыз ету;</w:t>
      </w:r>
    </w:p>
    <w:p>
      <w:pPr>
        <w:spacing w:after="0"/>
        <w:ind w:left="0"/>
        <w:jc w:val="both"/>
      </w:pPr>
      <w:r>
        <w:rPr>
          <w:rFonts w:ascii="Times New Roman"/>
          <w:b w:val="false"/>
          <w:i w:val="false"/>
          <w:color w:val="000000"/>
          <w:sz w:val="28"/>
        </w:rPr>
        <w:t>
      5) бәсекеге қабілетті ауыл шаруашылығы өнімін және оны қайта өңдеу өнімдерін өндіру үшін экономикалық жағдайлар жасау;</w:t>
      </w:r>
    </w:p>
    <w:p>
      <w:pPr>
        <w:spacing w:after="0"/>
        <w:ind w:left="0"/>
        <w:jc w:val="both"/>
      </w:pPr>
      <w:r>
        <w:rPr>
          <w:rFonts w:ascii="Times New Roman"/>
          <w:b w:val="false"/>
          <w:i w:val="false"/>
          <w:color w:val="000000"/>
          <w:sz w:val="28"/>
        </w:rPr>
        <w:t>
      6) мемлекеттік көрсетілетін қызметтердің сапасын арттыру және агроөнеркәсіптік кешенге цифрлық технологияларды енгізуді қамтамасыз ету;</w:t>
      </w:r>
    </w:p>
    <w:p>
      <w:pPr>
        <w:spacing w:after="0"/>
        <w:ind w:left="0"/>
        <w:jc w:val="both"/>
      </w:pPr>
      <w:r>
        <w:rPr>
          <w:rFonts w:ascii="Times New Roman"/>
          <w:b w:val="false"/>
          <w:i w:val="false"/>
          <w:color w:val="000000"/>
          <w:sz w:val="28"/>
        </w:rPr>
        <w:t>
      7) астықты өндіру, сақтау және өткізу процесінде туындайтын қатынастарды реттеу.</w:t>
      </w:r>
    </w:p>
    <w:p>
      <w:pPr>
        <w:spacing w:after="0"/>
        <w:ind w:left="0"/>
        <w:jc w:val="both"/>
      </w:pPr>
      <w:r>
        <w:rPr>
          <w:rFonts w:ascii="Times New Roman"/>
          <w:b w:val="false"/>
          <w:i w:val="false"/>
          <w:color w:val="000000"/>
          <w:sz w:val="28"/>
        </w:rPr>
        <w:t>
      19.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дамудың негізгі бағыттары, ауыл шаруашылығы мәселелерін жедел шешу бойынша ұсыныстарды облыс әкімдігі мен әкімінің қарауына енгізу;</w:t>
      </w:r>
    </w:p>
    <w:p>
      <w:pPr>
        <w:spacing w:after="0"/>
        <w:ind w:left="0"/>
        <w:jc w:val="both"/>
      </w:pPr>
      <w:r>
        <w:rPr>
          <w:rFonts w:ascii="Times New Roman"/>
          <w:b w:val="false"/>
          <w:i w:val="false"/>
          <w:color w:val="000000"/>
          <w:sz w:val="28"/>
        </w:rPr>
        <w:t>
      "Павлодар облысының ауыл шаруашылығы басқармасы" мемлекеттік мекемесінің алдына қойылған міндеттерді орындауға байланысты мәселелер бойынша заңнамамен белгіленген тәртіпте лауазымды тұлғалармен, мемлекеттік органдармен, ұйымдармен және азаматтармен келісім бойынша ақпарат сұрату және алу;</w:t>
      </w:r>
    </w:p>
    <w:p>
      <w:pPr>
        <w:spacing w:after="0"/>
        <w:ind w:left="0"/>
        <w:jc w:val="both"/>
      </w:pPr>
      <w:r>
        <w:rPr>
          <w:rFonts w:ascii="Times New Roman"/>
          <w:b w:val="false"/>
          <w:i w:val="false"/>
          <w:color w:val="000000"/>
          <w:sz w:val="28"/>
        </w:rPr>
        <w:t>
      басшыларының келісімі бойынша жергілікті бюджеттерден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өзге де құқықтарды жүзеге асыру;</w:t>
      </w:r>
    </w:p>
    <w:p>
      <w:pPr>
        <w:spacing w:after="0"/>
        <w:ind w:left="0"/>
        <w:jc w:val="both"/>
      </w:pPr>
      <w:r>
        <w:rPr>
          <w:rFonts w:ascii="Times New Roman"/>
          <w:b w:val="false"/>
          <w:i w:val="false"/>
          <w:color w:val="000000"/>
          <w:sz w:val="28"/>
        </w:rPr>
        <w:t>
      құқық қорғау және мемлекеттік органдармен, кәсіпорындармен, ұйымдармен оның құзыретіне жататын мәселелер бойынша өзара іс-қимыл жасау;</w:t>
      </w:r>
    </w:p>
    <w:p>
      <w:pPr>
        <w:spacing w:after="0"/>
        <w:ind w:left="0"/>
        <w:jc w:val="both"/>
      </w:pPr>
      <w:r>
        <w:rPr>
          <w:rFonts w:ascii="Times New Roman"/>
          <w:b w:val="false"/>
          <w:i w:val="false"/>
          <w:color w:val="000000"/>
          <w:sz w:val="28"/>
        </w:rPr>
        <w:t>
      "Павлодар облысының ауыл шаруашылығы басқармасы" мемлекеттік мекемесінің құзыретіне кіретін мәселелер бойынша кеңестер, семинарлар, конференциялар, дөңгелек үстелдер және өзге де отырыстар өткізу;</w:t>
      </w:r>
    </w:p>
    <w:p>
      <w:pPr>
        <w:spacing w:after="0"/>
        <w:ind w:left="0"/>
        <w:jc w:val="both"/>
      </w:pPr>
      <w:r>
        <w:rPr>
          <w:rFonts w:ascii="Times New Roman"/>
          <w:b w:val="false"/>
          <w:i w:val="false"/>
          <w:color w:val="000000"/>
          <w:sz w:val="28"/>
        </w:rPr>
        <w:t>
      Қазақстан Республикасы заңнамасының бұзушылықтары анықталған кезде әкімшілік құқық бұзушылық туралы хаттамалар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мемлекеттік органдарда, мекемелерде, кәсіпорындар мен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ауыл шаруашылығы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басқа да функцияларды жүзеге асыру;</w:t>
      </w:r>
    </w:p>
    <w:p>
      <w:pPr>
        <w:spacing w:after="0"/>
        <w:ind w:left="0"/>
        <w:jc w:val="both"/>
      </w:pPr>
      <w:r>
        <w:rPr>
          <w:rFonts w:ascii="Times New Roman"/>
          <w:b w:val="false"/>
          <w:i w:val="false"/>
          <w:color w:val="000000"/>
          <w:sz w:val="28"/>
        </w:rPr>
        <w:t>
      облыс тұрғындары арасында ауыл шаруашылығы мәселелері бойынша ақпараттық жұмысты ұйымдастыру және жүргізу;</w:t>
      </w:r>
    </w:p>
    <w:p>
      <w:pPr>
        <w:spacing w:after="0"/>
        <w:ind w:left="0"/>
        <w:jc w:val="both"/>
      </w:pPr>
      <w:r>
        <w:rPr>
          <w:rFonts w:ascii="Times New Roman"/>
          <w:b w:val="false"/>
          <w:i w:val="false"/>
          <w:color w:val="000000"/>
          <w:sz w:val="28"/>
        </w:rPr>
        <w:t>
      еңбек міндеттерін орындауға байланысты өздеріне мәлім болған мемлекеттік құпияларды, қызметтік, коммерциялық немесе заңмен қорғалатын өзге де құпияны құрайтын мәліметтерді жария етпеу.</w:t>
      </w:r>
    </w:p>
    <w:p>
      <w:pPr>
        <w:spacing w:after="0"/>
        <w:ind w:left="0"/>
        <w:jc w:val="both"/>
      </w:pPr>
      <w:r>
        <w:rPr>
          <w:rFonts w:ascii="Times New Roman"/>
          <w:b w:val="false"/>
          <w:i w:val="false"/>
          <w:color w:val="000000"/>
          <w:sz w:val="28"/>
        </w:rPr>
        <w:t>
      20. Функциялар:</w:t>
      </w:r>
    </w:p>
    <w:p>
      <w:pPr>
        <w:spacing w:after="0"/>
        <w:ind w:left="0"/>
        <w:jc w:val="both"/>
      </w:pPr>
      <w:r>
        <w:rPr>
          <w:rFonts w:ascii="Times New Roman"/>
          <w:b w:val="false"/>
          <w:i w:val="false"/>
          <w:color w:val="000000"/>
          <w:sz w:val="28"/>
        </w:rPr>
        <w:t>
      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келісім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2)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3) арнайы қоймаларды (көмінділерді) салу, ұстау және тиісті жағдайда ұстану;</w:t>
      </w:r>
    </w:p>
    <w:p>
      <w:pPr>
        <w:spacing w:after="0"/>
        <w:ind w:left="0"/>
        <w:jc w:val="both"/>
      </w:pPr>
      <w:r>
        <w:rPr>
          <w:rFonts w:ascii="Times New Roman"/>
          <w:b w:val="false"/>
          <w:i w:val="false"/>
          <w:color w:val="000000"/>
          <w:sz w:val="28"/>
        </w:rPr>
        <w:t>
      4) саны зиян тигізудің экономикалық шегінен жоғары саяқ шегіртке тектестерге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5) қызметті лицензиялау бойынша:</w:t>
      </w:r>
    </w:p>
    <w:p>
      <w:pPr>
        <w:spacing w:after="0"/>
        <w:ind w:left="0"/>
        <w:jc w:val="both"/>
      </w:pPr>
      <w:r>
        <w:rPr>
          <w:rFonts w:ascii="Times New Roman"/>
          <w:b w:val="false"/>
          <w:i w:val="false"/>
          <w:color w:val="000000"/>
          <w:sz w:val="28"/>
        </w:rPr>
        <w:t>
      пестицидтерді өндіру (формуляциялау);</w:t>
      </w:r>
    </w:p>
    <w:p>
      <w:pPr>
        <w:spacing w:after="0"/>
        <w:ind w:left="0"/>
        <w:jc w:val="both"/>
      </w:pPr>
      <w:r>
        <w:rPr>
          <w:rFonts w:ascii="Times New Roman"/>
          <w:b w:val="false"/>
          <w:i w:val="false"/>
          <w:color w:val="000000"/>
          <w:sz w:val="28"/>
        </w:rPr>
        <w:t>
      пестицидтерді сату;</w:t>
      </w:r>
    </w:p>
    <w:p>
      <w:pPr>
        <w:spacing w:after="0"/>
        <w:ind w:left="0"/>
        <w:jc w:val="both"/>
      </w:pPr>
      <w:r>
        <w:rPr>
          <w:rFonts w:ascii="Times New Roman"/>
          <w:b w:val="false"/>
          <w:i w:val="false"/>
          <w:color w:val="000000"/>
          <w:sz w:val="28"/>
        </w:rPr>
        <w:t>
      пестицидтерді аэрозольдік және фумигациялық тәсілдермен қолдану.</w:t>
      </w:r>
    </w:p>
    <w:p>
      <w:pPr>
        <w:spacing w:after="0"/>
        <w:ind w:left="0"/>
        <w:jc w:val="both"/>
      </w:pPr>
      <w:r>
        <w:rPr>
          <w:rFonts w:ascii="Times New Roman"/>
          <w:b w:val="false"/>
          <w:i w:val="false"/>
          <w:color w:val="000000"/>
          <w:sz w:val="28"/>
        </w:rPr>
        <w:t>
      6)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7)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өнімге (материалға) арналған субсидияларды бөлу;</w:t>
      </w:r>
    </w:p>
    <w:p>
      <w:pPr>
        <w:spacing w:after="0"/>
        <w:ind w:left="0"/>
        <w:jc w:val="both"/>
      </w:pPr>
      <w:r>
        <w:rPr>
          <w:rFonts w:ascii="Times New Roman"/>
          <w:b w:val="false"/>
          <w:i w:val="false"/>
          <w:color w:val="000000"/>
          <w:sz w:val="28"/>
        </w:rPr>
        <w:t>
      8) бекітілген нысандар бойынша асыл тұқымды мал шаруашылығы саласындағы деректердің есебін жүргізу;</w:t>
      </w:r>
    </w:p>
    <w:p>
      <w:pPr>
        <w:spacing w:after="0"/>
        <w:ind w:left="0"/>
        <w:jc w:val="both"/>
      </w:pPr>
      <w:r>
        <w:rPr>
          <w:rFonts w:ascii="Times New Roman"/>
          <w:b w:val="false"/>
          <w:i w:val="false"/>
          <w:color w:val="000000"/>
          <w:sz w:val="28"/>
        </w:rPr>
        <w:t>
      9)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10)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11) ауыл шаруашылығы дақылдарының егіс алаңдары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12) Қазақстан Республикасының "Агроөнеркәсіптік кешенді және ауылдық аумақтарды дамытуды мемлекеттік реттеу туралы" Заңына және осы саладағы басқа да нормативтік құқықтық актілерге сәйкес агроөнеркәсіптік кешен субъектілерін мемлекеттік қолдау жөнінде ұсыныстар әзірлеу;</w:t>
      </w:r>
    </w:p>
    <w:p>
      <w:pPr>
        <w:spacing w:after="0"/>
        <w:ind w:left="0"/>
        <w:jc w:val="both"/>
      </w:pPr>
      <w:r>
        <w:rPr>
          <w:rFonts w:ascii="Times New Roman"/>
          <w:b w:val="false"/>
          <w:i w:val="false"/>
          <w:color w:val="000000"/>
          <w:sz w:val="28"/>
        </w:rPr>
        <w:t>
      13) агроөнеркәсіптік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14) агроөнеркәсіптік кешен салаларын мамандармен қамтамасыз ету жөніндегі шараларды жүзеге асыру, агроөнеркәсіптік кешен кадрларын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15) шығарылатын өнім түрлері бойынша өңірлік көрмелер, жәрмеңкелер ұйымдастыру;</w:t>
      </w:r>
    </w:p>
    <w:p>
      <w:pPr>
        <w:spacing w:after="0"/>
        <w:ind w:left="0"/>
        <w:jc w:val="both"/>
      </w:pPr>
      <w:r>
        <w:rPr>
          <w:rFonts w:ascii="Times New Roman"/>
          <w:b w:val="false"/>
          <w:i w:val="false"/>
          <w:color w:val="000000"/>
          <w:sz w:val="28"/>
        </w:rPr>
        <w:t>
      16) "Агроөнеркәсіп кешеніндегі үздік кәсіп иесі" конкурсын өткізу;</w:t>
      </w:r>
    </w:p>
    <w:p>
      <w:pPr>
        <w:spacing w:after="0"/>
        <w:ind w:left="0"/>
        <w:jc w:val="both"/>
      </w:pPr>
      <w:r>
        <w:rPr>
          <w:rFonts w:ascii="Times New Roman"/>
          <w:b w:val="false"/>
          <w:i w:val="false"/>
          <w:color w:val="000000"/>
          <w:sz w:val="28"/>
        </w:rPr>
        <w:t>
      17) агроөнеркәсіптік кешен өнімдерінің саудасы бойынша көтерме базарларды ұйымдастыру;</w:t>
      </w:r>
    </w:p>
    <w:p>
      <w:pPr>
        <w:spacing w:after="0"/>
        <w:ind w:left="0"/>
        <w:jc w:val="both"/>
      </w:pPr>
      <w:r>
        <w:rPr>
          <w:rFonts w:ascii="Times New Roman"/>
          <w:b w:val="false"/>
          <w:i w:val="false"/>
          <w:color w:val="000000"/>
          <w:sz w:val="28"/>
        </w:rPr>
        <w:t>
      18) азық-түлік қауіпсіздігінің жай-күйіне, агроөнеркәсіптік кешен өнімдерінің бағалары мен нарықтарына мониторинг жүргізу;</w:t>
      </w:r>
    </w:p>
    <w:p>
      <w:pPr>
        <w:spacing w:after="0"/>
        <w:ind w:left="0"/>
        <w:jc w:val="both"/>
      </w:pPr>
      <w:r>
        <w:rPr>
          <w:rFonts w:ascii="Times New Roman"/>
          <w:b w:val="false"/>
          <w:i w:val="false"/>
          <w:color w:val="000000"/>
          <w:sz w:val="28"/>
        </w:rPr>
        <w:t>
      19) әлеуметтік маңызы бар азық-түлік тауарларына бағаларды тұрақтандыру тетіктерін іске асыру жөнінде комиссия құру және оның жұмысын ұйымдастыру;</w:t>
      </w:r>
    </w:p>
    <w:p>
      <w:pPr>
        <w:spacing w:after="0"/>
        <w:ind w:left="0"/>
        <w:jc w:val="both"/>
      </w:pPr>
      <w:r>
        <w:rPr>
          <w:rFonts w:ascii="Times New Roman"/>
          <w:b w:val="false"/>
          <w:i w:val="false"/>
          <w:color w:val="000000"/>
          <w:sz w:val="28"/>
        </w:rPr>
        <w:t>
      20) өңірдің агроөнеркәсіптік кешен саласындағы инновациялық тәжірибені тарату және енгізу жөніндегі іс-шараларды әзірлеу және іске асыру;</w:t>
      </w:r>
    </w:p>
    <w:p>
      <w:pPr>
        <w:spacing w:after="0"/>
        <w:ind w:left="0"/>
        <w:jc w:val="both"/>
      </w:pPr>
      <w:r>
        <w:rPr>
          <w:rFonts w:ascii="Times New Roman"/>
          <w:b w:val="false"/>
          <w:i w:val="false"/>
          <w:color w:val="000000"/>
          <w:sz w:val="28"/>
        </w:rPr>
        <w:t>
      21) өңірдің агроөнеркәсіптік кешен саласындағы инновациялық жобаларды іріктеуді ұйымдастыру қағидаларын бекіту;</w:t>
      </w:r>
    </w:p>
    <w:p>
      <w:pPr>
        <w:spacing w:after="0"/>
        <w:ind w:left="0"/>
        <w:jc w:val="both"/>
      </w:pPr>
      <w:r>
        <w:rPr>
          <w:rFonts w:ascii="Times New Roman"/>
          <w:b w:val="false"/>
          <w:i w:val="false"/>
          <w:color w:val="000000"/>
          <w:sz w:val="28"/>
        </w:rPr>
        <w:t>
      22) ауыл шаруашылығы жануарларын қолдан ұрықтандыратын, мал шаруашылығы өнімі мен шикізатын дайындайтын мемлекеттік пункттерді, сою алаңдарын (ауыл шаруашылығы жануарларын сою алаңдарын), арнайы сақтау орындарын (көмінділерді), пестицидтерді және олардың ыдыстарын салуды, күтіп-ұстауды және қайта жаңартуды қамтамасыз ету;</w:t>
      </w:r>
    </w:p>
    <w:p>
      <w:pPr>
        <w:spacing w:after="0"/>
        <w:ind w:left="0"/>
        <w:jc w:val="both"/>
      </w:pPr>
      <w:r>
        <w:rPr>
          <w:rFonts w:ascii="Times New Roman"/>
          <w:b w:val="false"/>
          <w:i w:val="false"/>
          <w:color w:val="000000"/>
          <w:sz w:val="28"/>
        </w:rPr>
        <w:t>
      23) жоғары сыныпты асыл тұқымды малдарды сатып алуды, ұстауды және кеңейтілген өсімін молайту үшін мал басын толықтыратын төл өсіруді ұйымдастыру;</w:t>
      </w:r>
    </w:p>
    <w:p>
      <w:pPr>
        <w:spacing w:after="0"/>
        <w:ind w:left="0"/>
        <w:jc w:val="both"/>
      </w:pPr>
      <w:r>
        <w:rPr>
          <w:rFonts w:ascii="Times New Roman"/>
          <w:b w:val="false"/>
          <w:i w:val="false"/>
          <w:color w:val="000000"/>
          <w:sz w:val="28"/>
        </w:rPr>
        <w:t>
      24) отандық ауыл шаруашылығы тауарын өндірушілерге өткізілген бірінші, екінші және үшінші репродукциялы тұқымдардың құнын арзандатуды қамтамасыз ету;</w:t>
      </w:r>
    </w:p>
    <w:p>
      <w:pPr>
        <w:spacing w:after="0"/>
        <w:ind w:left="0"/>
        <w:jc w:val="both"/>
      </w:pPr>
      <w:r>
        <w:rPr>
          <w:rFonts w:ascii="Times New Roman"/>
          <w:b w:val="false"/>
          <w:i w:val="false"/>
          <w:color w:val="000000"/>
          <w:sz w:val="28"/>
        </w:rPr>
        <w:t>
      25)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іс-шаралардың жүргізілуін қамтамасыз ету;</w:t>
      </w:r>
    </w:p>
    <w:p>
      <w:pPr>
        <w:spacing w:after="0"/>
        <w:ind w:left="0"/>
        <w:jc w:val="both"/>
      </w:pPr>
      <w:r>
        <w:rPr>
          <w:rFonts w:ascii="Times New Roman"/>
          <w:b w:val="false"/>
          <w:i w:val="false"/>
          <w:color w:val="000000"/>
          <w:sz w:val="28"/>
        </w:rPr>
        <w:t>
      26)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p>
      <w:pPr>
        <w:spacing w:after="0"/>
        <w:ind w:left="0"/>
        <w:jc w:val="both"/>
      </w:pPr>
      <w:r>
        <w:rPr>
          <w:rFonts w:ascii="Times New Roman"/>
          <w:b w:val="false"/>
          <w:i w:val="false"/>
          <w:color w:val="000000"/>
          <w:sz w:val="28"/>
        </w:rPr>
        <w:t>
      27) агроөнеркәсіптік кешен субъектілерінің қарыздарын кепілдендіру кезіндегі комиссияның бір бөлігін және қарыздарын сақтандыру кезіндегі сақтандыру сыйлықақыларының бір бөлігін өтеу;</w:t>
      </w:r>
    </w:p>
    <w:p>
      <w:pPr>
        <w:spacing w:after="0"/>
        <w:ind w:left="0"/>
        <w:jc w:val="both"/>
      </w:pPr>
      <w:r>
        <w:rPr>
          <w:rFonts w:ascii="Times New Roman"/>
          <w:b w:val="false"/>
          <w:i w:val="false"/>
          <w:color w:val="000000"/>
          <w:sz w:val="28"/>
        </w:rPr>
        <w:t>
      28) агроөнеркәсіптік кешен субъектісі инвестициялық салынымдар кезінде жұмсаған шығыстардың бір бөлігінің орнын толтыру;</w:t>
      </w:r>
    </w:p>
    <w:p>
      <w:pPr>
        <w:spacing w:after="0"/>
        <w:ind w:left="0"/>
        <w:jc w:val="both"/>
      </w:pPr>
      <w:r>
        <w:rPr>
          <w:rFonts w:ascii="Times New Roman"/>
          <w:b w:val="false"/>
          <w:i w:val="false"/>
          <w:color w:val="000000"/>
          <w:sz w:val="28"/>
        </w:rPr>
        <w:t>
      29) кепілдендірілген сатып алу бағасы және сатып алу бағасы белгіленетін, сатып алынатын ауыл шаруашылығы өнімі субсидияларының нормативін бекіту;</w:t>
      </w:r>
    </w:p>
    <w:p>
      <w:pPr>
        <w:spacing w:after="0"/>
        <w:ind w:left="0"/>
        <w:jc w:val="both"/>
      </w:pPr>
      <w:r>
        <w:rPr>
          <w:rFonts w:ascii="Times New Roman"/>
          <w:b w:val="false"/>
          <w:i w:val="false"/>
          <w:color w:val="000000"/>
          <w:sz w:val="28"/>
        </w:rPr>
        <w:t>
      30) қайта өңдеуші кәсіпорындардың ауыл шаруашылығы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31)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32) 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33)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34) саны зиян тигізудің экономикалық шегінен жоғары зиянды және аса қауіпті зиянды организмдерге және карантиндік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35)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36) іс-шараларды келесілер бойынша әзірлеу:</w:t>
      </w:r>
    </w:p>
    <w:p>
      <w:pPr>
        <w:spacing w:after="0"/>
        <w:ind w:left="0"/>
        <w:jc w:val="both"/>
      </w:pPr>
      <w:r>
        <w:rPr>
          <w:rFonts w:ascii="Times New Roman"/>
          <w:b w:val="false"/>
          <w:i w:val="false"/>
          <w:color w:val="000000"/>
          <w:sz w:val="28"/>
        </w:rPr>
        <w:t>
      агроөнеркәсіптік кешен саласына екінші деңгейдегі банктердің инвестициялары мен кредиттерін тарту;</w:t>
      </w:r>
    </w:p>
    <w:p>
      <w:pPr>
        <w:spacing w:after="0"/>
        <w:ind w:left="0"/>
        <w:jc w:val="both"/>
      </w:pPr>
      <w:r>
        <w:rPr>
          <w:rFonts w:ascii="Times New Roman"/>
          <w:b w:val="false"/>
          <w:i w:val="false"/>
          <w:color w:val="000000"/>
          <w:sz w:val="28"/>
        </w:rPr>
        <w:t>
      бәсекеге қабілетті өндірістердің қалыптасуы мен дамуы, оларды жаңғырту және сапа менеджментінің халықаралық жүйесіне көшу үшін жағдайлар жасау;</w:t>
      </w:r>
    </w:p>
    <w:p>
      <w:pPr>
        <w:spacing w:after="0"/>
        <w:ind w:left="0"/>
        <w:jc w:val="both"/>
      </w:pPr>
      <w:r>
        <w:rPr>
          <w:rFonts w:ascii="Times New Roman"/>
          <w:b w:val="false"/>
          <w:i w:val="false"/>
          <w:color w:val="000000"/>
          <w:sz w:val="28"/>
        </w:rPr>
        <w:t>
      тоған, тауарлы көл, балық өсіру шаруашылықтарын және балық өңдеу кәсіпорындарын дамыту;</w:t>
      </w:r>
    </w:p>
    <w:p>
      <w:pPr>
        <w:spacing w:after="0"/>
        <w:ind w:left="0"/>
        <w:jc w:val="both"/>
      </w:pPr>
      <w:r>
        <w:rPr>
          <w:rFonts w:ascii="Times New Roman"/>
          <w:b w:val="false"/>
          <w:i w:val="false"/>
          <w:color w:val="000000"/>
          <w:sz w:val="28"/>
        </w:rPr>
        <w:t>
      мамандандырылған мал шаруашылығы шаруашылықтарының өсуі үшін жағдайлар жасау;</w:t>
      </w:r>
    </w:p>
    <w:p>
      <w:pPr>
        <w:spacing w:after="0"/>
        <w:ind w:left="0"/>
        <w:jc w:val="both"/>
      </w:pPr>
      <w:r>
        <w:rPr>
          <w:rFonts w:ascii="Times New Roman"/>
          <w:b w:val="false"/>
          <w:i w:val="false"/>
          <w:color w:val="000000"/>
          <w:sz w:val="28"/>
        </w:rPr>
        <w:t>
      37) ауылдық аумақтарды дамыту саласындағы уәкілетті органмен келісілген ауылдық аумақтардың әлеуметтік және инженерлік инфрақұрылымын дамыту жөніндегі басым жергілікті бюджеттік инвестициялық жобалардың және бюджет қаражаты есебінен қаржыландырылатын агроөнеркәсіптік кешенді дамыту жөніндегі жобалардың тізбесін қалыптастыру;</w:t>
      </w:r>
    </w:p>
    <w:p>
      <w:pPr>
        <w:spacing w:after="0"/>
        <w:ind w:left="0"/>
        <w:jc w:val="both"/>
      </w:pPr>
      <w:r>
        <w:rPr>
          <w:rFonts w:ascii="Times New Roman"/>
          <w:b w:val="false"/>
          <w:i w:val="false"/>
          <w:color w:val="000000"/>
          <w:sz w:val="28"/>
        </w:rPr>
        <w:t>
      38) агроөнеркәсіптік кешеннің ақпараттық-маркетингтік жүйесінің жұмыс істеуі және дамуы үшін жағдайлар жасау;</w:t>
      </w:r>
    </w:p>
    <w:p>
      <w:pPr>
        <w:spacing w:after="0"/>
        <w:ind w:left="0"/>
        <w:jc w:val="both"/>
      </w:pPr>
      <w:r>
        <w:rPr>
          <w:rFonts w:ascii="Times New Roman"/>
          <w:b w:val="false"/>
          <w:i w:val="false"/>
          <w:color w:val="000000"/>
          <w:sz w:val="28"/>
        </w:rPr>
        <w:t>
      39)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p>
    <w:p>
      <w:pPr>
        <w:spacing w:after="0"/>
        <w:ind w:left="0"/>
        <w:jc w:val="both"/>
      </w:pPr>
      <w:r>
        <w:rPr>
          <w:rFonts w:ascii="Times New Roman"/>
          <w:b w:val="false"/>
          <w:i w:val="false"/>
          <w:color w:val="000000"/>
          <w:sz w:val="28"/>
        </w:rPr>
        <w:t>
      40) агроөнеркәсіптік кешен мен ауылдық аумақтарды дамыту мәселелері жөніндегі уәкілетті мемлекеттік органдарға агроөнеркәсіптік кешен мен ауылдық аумақтардың жай-күйі мен дамуы туралы ақпарат беру;</w:t>
      </w:r>
    </w:p>
    <w:p>
      <w:pPr>
        <w:spacing w:after="0"/>
        <w:ind w:left="0"/>
        <w:jc w:val="both"/>
      </w:pPr>
      <w:r>
        <w:rPr>
          <w:rFonts w:ascii="Times New Roman"/>
          <w:b w:val="false"/>
          <w:i w:val="false"/>
          <w:color w:val="000000"/>
          <w:sz w:val="28"/>
        </w:rPr>
        <w:t>
      41) әкімшілік-аумақтық бірліктің азық-түлікпен қамтамасыз етілу теңгерімін жасау;</w:t>
      </w:r>
    </w:p>
    <w:p>
      <w:pPr>
        <w:spacing w:after="0"/>
        <w:ind w:left="0"/>
        <w:jc w:val="both"/>
      </w:pPr>
      <w:r>
        <w:rPr>
          <w:rFonts w:ascii="Times New Roman"/>
          <w:b w:val="false"/>
          <w:i w:val="false"/>
          <w:color w:val="000000"/>
          <w:sz w:val="28"/>
        </w:rPr>
        <w:t>
      42)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43)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p>
      <w:pPr>
        <w:spacing w:after="0"/>
        <w:ind w:left="0"/>
        <w:jc w:val="both"/>
      </w:pPr>
      <w:r>
        <w:rPr>
          <w:rFonts w:ascii="Times New Roman"/>
          <w:b w:val="false"/>
          <w:i w:val="false"/>
          <w:color w:val="000000"/>
          <w:sz w:val="28"/>
        </w:rPr>
        <w:t>
      44) астық нарығы саласындағы мемлекеттік саясатты іске асыру;</w:t>
      </w:r>
    </w:p>
    <w:p>
      <w:pPr>
        <w:spacing w:after="0"/>
        <w:ind w:left="0"/>
        <w:jc w:val="both"/>
      </w:pPr>
      <w:r>
        <w:rPr>
          <w:rFonts w:ascii="Times New Roman"/>
          <w:b w:val="false"/>
          <w:i w:val="false"/>
          <w:color w:val="000000"/>
          <w:sz w:val="28"/>
        </w:rPr>
        <w:t>
      45) астық қолхаттарын шығара отырып, қойма қызметі бойынша қызметтер көрсету жөніндегі қызметті лицензиялау;</w:t>
      </w:r>
    </w:p>
    <w:p>
      <w:pPr>
        <w:spacing w:after="0"/>
        <w:ind w:left="0"/>
        <w:jc w:val="both"/>
      </w:pPr>
      <w:r>
        <w:rPr>
          <w:rFonts w:ascii="Times New Roman"/>
          <w:b w:val="false"/>
          <w:i w:val="false"/>
          <w:color w:val="000000"/>
          <w:sz w:val="28"/>
        </w:rPr>
        <w:t>
      46) табиғи-климаттық жағдайларды және нарықтық конъюнктураны ескере отырып, астық өндірісінің құрылымын оңтайландыру, астықты өндірудің, сақтаудың және өткізудің жаңа прогрессивті технологияларын жетілдіру және енгізу;</w:t>
      </w:r>
    </w:p>
    <w:p>
      <w:pPr>
        <w:spacing w:after="0"/>
        <w:ind w:left="0"/>
        <w:jc w:val="both"/>
      </w:pPr>
      <w:r>
        <w:rPr>
          <w:rFonts w:ascii="Times New Roman"/>
          <w:b w:val="false"/>
          <w:i w:val="false"/>
          <w:color w:val="000000"/>
          <w:sz w:val="28"/>
        </w:rPr>
        <w:t>
      47) бюджеттік бағдарламаларға сәйкес отандық ауыл шаруашылығы тауарын өндірушілерге минералдық тыңайтқыштардың, тұқым дәрілерінің және пестицидтердің құнын арзандатуды жүзеге асыру;</w:t>
      </w:r>
    </w:p>
    <w:p>
      <w:pPr>
        <w:spacing w:after="0"/>
        <w:ind w:left="0"/>
        <w:jc w:val="both"/>
      </w:pPr>
      <w:r>
        <w:rPr>
          <w:rFonts w:ascii="Times New Roman"/>
          <w:b w:val="false"/>
          <w:i w:val="false"/>
          <w:color w:val="000000"/>
          <w:sz w:val="28"/>
        </w:rPr>
        <w:t>
      48) ішкі нарықтың мұнай өнімдеріне қажеттілігін уақтылы қамтамасыз ету жөнінде қажетті шаралар қабылдау;</w:t>
      </w:r>
    </w:p>
    <w:p>
      <w:pPr>
        <w:spacing w:after="0"/>
        <w:ind w:left="0"/>
        <w:jc w:val="both"/>
      </w:pPr>
      <w:r>
        <w:rPr>
          <w:rFonts w:ascii="Times New Roman"/>
          <w:b w:val="false"/>
          <w:i w:val="false"/>
          <w:color w:val="000000"/>
          <w:sz w:val="28"/>
        </w:rPr>
        <w:t>
      49) өңірлерде техникалық реттеу саласында сәйкестікті бағалау жөнінде қызметтер көрсету жөнінде бәсекелес орта құру жөнінде шаралар қабылдау;</w:t>
      </w:r>
    </w:p>
    <w:p>
      <w:pPr>
        <w:spacing w:after="0"/>
        <w:ind w:left="0"/>
        <w:jc w:val="both"/>
      </w:pPr>
      <w:r>
        <w:rPr>
          <w:rFonts w:ascii="Times New Roman"/>
          <w:b w:val="false"/>
          <w:i w:val="false"/>
          <w:color w:val="000000"/>
          <w:sz w:val="28"/>
        </w:rPr>
        <w:t>
      50) астық қабылдау кәсіпорындарын мемлекеттік бақылау;</w:t>
      </w:r>
    </w:p>
    <w:p>
      <w:pPr>
        <w:spacing w:after="0"/>
        <w:ind w:left="0"/>
        <w:jc w:val="both"/>
      </w:pPr>
      <w:r>
        <w:rPr>
          <w:rFonts w:ascii="Times New Roman"/>
          <w:b w:val="false"/>
          <w:i w:val="false"/>
          <w:color w:val="000000"/>
          <w:sz w:val="28"/>
        </w:rPr>
        <w:t>
      51) Қазақстан Республикасының Әкімшілік құқық бұзушылық туралы заңнамасында көзделген тәртіпте астық қолхаттарын шығара отырып, қойма қызметі бойынша қызметтер көрсету жөніндегі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p>
      <w:pPr>
        <w:spacing w:after="0"/>
        <w:ind w:left="0"/>
        <w:jc w:val="both"/>
      </w:pPr>
      <w:r>
        <w:rPr>
          <w:rFonts w:ascii="Times New Roman"/>
          <w:b w:val="false"/>
          <w:i w:val="false"/>
          <w:color w:val="000000"/>
          <w:sz w:val="28"/>
        </w:rPr>
        <w:t>
      52) астық қабылдау кәсіпорындарының: астықтың сандық-сапалық есебін жүргізу; астықты сақтау; Қазақстан Республикасының Кәсіпкерлік кодексіне сәйкес астық қолхаттарын ұстаушылардың мемлекеттік электрондық тізілімін қалыптастыру және жүргізу қағидаларын сақтауын бақылау;</w:t>
      </w:r>
    </w:p>
    <w:p>
      <w:pPr>
        <w:spacing w:after="0"/>
        <w:ind w:left="0"/>
        <w:jc w:val="both"/>
      </w:pPr>
      <w:r>
        <w:rPr>
          <w:rFonts w:ascii="Times New Roman"/>
          <w:b w:val="false"/>
          <w:i w:val="false"/>
          <w:color w:val="000000"/>
          <w:sz w:val="28"/>
        </w:rPr>
        <w:t>
      53) Қазақстан Республикасының Астық туралы заңнамасын бұзу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p>
      <w:pPr>
        <w:spacing w:after="0"/>
        <w:ind w:left="0"/>
        <w:jc w:val="both"/>
      </w:pPr>
      <w:r>
        <w:rPr>
          <w:rFonts w:ascii="Times New Roman"/>
          <w:b w:val="false"/>
          <w:i w:val="false"/>
          <w:color w:val="000000"/>
          <w:sz w:val="28"/>
        </w:rPr>
        <w:t>
      54) әкімшілік-аумақтық бірлік шегінде астық нарығының мониторингін жүзеге асыру;</w:t>
      </w:r>
    </w:p>
    <w:p>
      <w:pPr>
        <w:spacing w:after="0"/>
        <w:ind w:left="0"/>
        <w:jc w:val="both"/>
      </w:pPr>
      <w:r>
        <w:rPr>
          <w:rFonts w:ascii="Times New Roman"/>
          <w:b w:val="false"/>
          <w:i w:val="false"/>
          <w:color w:val="000000"/>
          <w:sz w:val="28"/>
        </w:rPr>
        <w:t>
      55) астықтың қауіпсіздігі мен сапасын мемлекеттік бақылау;</w:t>
      </w:r>
    </w:p>
    <w:p>
      <w:pPr>
        <w:spacing w:after="0"/>
        <w:ind w:left="0"/>
        <w:jc w:val="both"/>
      </w:pPr>
      <w:r>
        <w:rPr>
          <w:rFonts w:ascii="Times New Roman"/>
          <w:b w:val="false"/>
          <w:i w:val="false"/>
          <w:color w:val="000000"/>
          <w:sz w:val="28"/>
        </w:rPr>
        <w:t>
      56) заңнамада көзделген негіздер болған кезде астық қабылдау кәсіпорнынан астықты көліктің кез келген түрімен тиеп жөнелтуге тыйым салу;</w:t>
      </w:r>
    </w:p>
    <w:p>
      <w:pPr>
        <w:spacing w:after="0"/>
        <w:ind w:left="0"/>
        <w:jc w:val="both"/>
      </w:pPr>
      <w:r>
        <w:rPr>
          <w:rFonts w:ascii="Times New Roman"/>
          <w:b w:val="false"/>
          <w:i w:val="false"/>
          <w:color w:val="000000"/>
          <w:sz w:val="28"/>
        </w:rPr>
        <w:t>
      57) астық қабылдау кәсіпорындарының қызметін тізілімнің деректеріне сәйкес астықтың сандық-сапалық есебін жүргізу және астықтың сақталуын қамтамасыз ету жөніндегі талаптардың сақталуы тұрғысынан инспекциялау (тексеру);</w:t>
      </w:r>
    </w:p>
    <w:p>
      <w:pPr>
        <w:spacing w:after="0"/>
        <w:ind w:left="0"/>
        <w:jc w:val="both"/>
      </w:pPr>
      <w:r>
        <w:rPr>
          <w:rFonts w:ascii="Times New Roman"/>
          <w:b w:val="false"/>
          <w:i w:val="false"/>
          <w:color w:val="000000"/>
          <w:sz w:val="28"/>
        </w:rPr>
        <w:t>
      58) астық қабылдау кәсіпорнын уақытша басқаруды енгізу және мерзімінен бұрын аяқтау туралы сотқа арыз беру;</w:t>
      </w:r>
    </w:p>
    <w:p>
      <w:pPr>
        <w:spacing w:after="0"/>
        <w:ind w:left="0"/>
        <w:jc w:val="both"/>
      </w:pPr>
      <w:r>
        <w:rPr>
          <w:rFonts w:ascii="Times New Roman"/>
          <w:b w:val="false"/>
          <w:i w:val="false"/>
          <w:color w:val="000000"/>
          <w:sz w:val="28"/>
        </w:rPr>
        <w:t>
      59) астық нарығына қатысушылардың астығының нақты бар-жоғы мен сапасын және оның есепті деректерге сәйкестігін тексеру;</w:t>
      </w:r>
    </w:p>
    <w:p>
      <w:pPr>
        <w:spacing w:after="0"/>
        <w:ind w:left="0"/>
        <w:jc w:val="both"/>
      </w:pPr>
      <w:r>
        <w:rPr>
          <w:rFonts w:ascii="Times New Roman"/>
          <w:b w:val="false"/>
          <w:i w:val="false"/>
          <w:color w:val="000000"/>
          <w:sz w:val="28"/>
        </w:rPr>
        <w:t>
      60) астықтың сандық-сапалық жай-күйін бақылау;</w:t>
      </w:r>
    </w:p>
    <w:p>
      <w:pPr>
        <w:spacing w:after="0"/>
        <w:ind w:left="0"/>
        <w:jc w:val="both"/>
      </w:pPr>
      <w:r>
        <w:rPr>
          <w:rFonts w:ascii="Times New Roman"/>
          <w:b w:val="false"/>
          <w:i w:val="false"/>
          <w:color w:val="000000"/>
          <w:sz w:val="28"/>
        </w:rPr>
        <w:t>
      61)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p>
      <w:pPr>
        <w:spacing w:after="0"/>
        <w:ind w:left="0"/>
        <w:jc w:val="both"/>
      </w:pPr>
      <w:r>
        <w:rPr>
          <w:rFonts w:ascii="Times New Roman"/>
          <w:b w:val="false"/>
          <w:i w:val="false"/>
          <w:color w:val="000000"/>
          <w:sz w:val="28"/>
        </w:rPr>
        <w:t>
      62) астық қабылдау кәсіпорнын уақытша басқаруды енгізу жөнінде ұсыныстар енгізу;</w:t>
      </w:r>
    </w:p>
    <w:p>
      <w:pPr>
        <w:spacing w:after="0"/>
        <w:ind w:left="0"/>
        <w:jc w:val="both"/>
      </w:pPr>
      <w:r>
        <w:rPr>
          <w:rFonts w:ascii="Times New Roman"/>
          <w:b w:val="false"/>
          <w:i w:val="false"/>
          <w:color w:val="000000"/>
          <w:sz w:val="28"/>
        </w:rPr>
        <w:t>
      63) 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64)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65) уәкілетті органның қарауына элиталық тұқым өсіру шаруашылықтарының элиталық тұқымдарды өндіру және өткізу көлемдері жөнінде ұсыныстар енгізу;</w:t>
      </w:r>
    </w:p>
    <w:p>
      <w:pPr>
        <w:spacing w:after="0"/>
        <w:ind w:left="0"/>
        <w:jc w:val="both"/>
      </w:pPr>
      <w:r>
        <w:rPr>
          <w:rFonts w:ascii="Times New Roman"/>
          <w:b w:val="false"/>
          <w:i w:val="false"/>
          <w:color w:val="000000"/>
          <w:sz w:val="28"/>
        </w:rPr>
        <w:t>
      66) уәкілетті орган айқындайтын тәртіппен тиісті куәлік бере отырып, тұқым шаруашылығы субъектілеріне аттестаттау жүргізу;</w:t>
      </w:r>
    </w:p>
    <w:p>
      <w:pPr>
        <w:spacing w:after="0"/>
        <w:ind w:left="0"/>
        <w:jc w:val="both"/>
      </w:pPr>
      <w:r>
        <w:rPr>
          <w:rFonts w:ascii="Times New Roman"/>
          <w:b w:val="false"/>
          <w:i w:val="false"/>
          <w:color w:val="000000"/>
          <w:sz w:val="28"/>
        </w:rPr>
        <w:t>
      67)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68) облыс бойынша тұқым балансын жасау;</w:t>
      </w:r>
    </w:p>
    <w:p>
      <w:pPr>
        <w:spacing w:after="0"/>
        <w:ind w:left="0"/>
        <w:jc w:val="both"/>
      </w:pPr>
      <w:r>
        <w:rPr>
          <w:rFonts w:ascii="Times New Roman"/>
          <w:b w:val="false"/>
          <w:i w:val="false"/>
          <w:color w:val="000000"/>
          <w:sz w:val="28"/>
        </w:rPr>
        <w:t>
      69)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70) құзыреті шегінде ауыл шаруашылығы тауарын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71) схемалар мен әдістер бойынша ұсыныстар енгізу, бастапқы, элиталық тұқым шаруашылығын жүргізу және ауыл шаруашылығы дақылдарының тұқымдарын жаппай көбейту;</w:t>
      </w:r>
    </w:p>
    <w:p>
      <w:pPr>
        <w:spacing w:after="0"/>
        <w:ind w:left="0"/>
        <w:jc w:val="both"/>
      </w:pPr>
      <w:r>
        <w:rPr>
          <w:rFonts w:ascii="Times New Roman"/>
          <w:b w:val="false"/>
          <w:i w:val="false"/>
          <w:color w:val="000000"/>
          <w:sz w:val="28"/>
        </w:rPr>
        <w:t>
      72) сорттық және тұқымдық бақылауды жүзеге асыру, сорттық егістіктерді байқаудан өткізуді, жерге егіп бағалауды, зертханалық сорттық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73) тиісті аумақта тұқымдық ресурстардың мониторингін жүзеге асыру;</w:t>
      </w:r>
    </w:p>
    <w:p>
      <w:pPr>
        <w:spacing w:after="0"/>
        <w:ind w:left="0"/>
        <w:jc w:val="both"/>
      </w:pPr>
      <w:r>
        <w:rPr>
          <w:rFonts w:ascii="Times New Roman"/>
          <w:b w:val="false"/>
          <w:i w:val="false"/>
          <w:color w:val="000000"/>
          <w:sz w:val="28"/>
        </w:rPr>
        <w:t>
      74) квоталар шегінде субсидиялауға жататын тұқымдарды өткізудің шекті бағасын белгілеу;</w:t>
      </w:r>
    </w:p>
    <w:p>
      <w:pPr>
        <w:spacing w:after="0"/>
        <w:ind w:left="0"/>
        <w:jc w:val="both"/>
      </w:pPr>
      <w:r>
        <w:rPr>
          <w:rFonts w:ascii="Times New Roman"/>
          <w:b w:val="false"/>
          <w:i w:val="false"/>
          <w:color w:val="000000"/>
          <w:sz w:val="28"/>
        </w:rPr>
        <w:t>
      75) субсидиялауға жататын тұқымдардың әрбір түрі бойынша жыл сайынғы квоталарды айқындау:</w:t>
      </w:r>
    </w:p>
    <w:p>
      <w:pPr>
        <w:spacing w:after="0"/>
        <w:ind w:left="0"/>
        <w:jc w:val="both"/>
      </w:pPr>
      <w:r>
        <w:rPr>
          <w:rFonts w:ascii="Times New Roman"/>
          <w:b w:val="false"/>
          <w:i w:val="false"/>
          <w:color w:val="000000"/>
          <w:sz w:val="28"/>
        </w:rPr>
        <w:t>
      тұқым шаруашылығы саласындағы әрбір аттестатталған субъект үшін – бірегей тұқымдар бойынша;</w:t>
      </w:r>
    </w:p>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p>
      <w:pPr>
        <w:spacing w:after="0"/>
        <w:ind w:left="0"/>
        <w:jc w:val="both"/>
      </w:pPr>
      <w:r>
        <w:rPr>
          <w:rFonts w:ascii="Times New Roman"/>
          <w:b w:val="false"/>
          <w:i w:val="false"/>
          <w:color w:val="000000"/>
          <w:sz w:val="28"/>
        </w:rPr>
        <w:t>
      76) субсидияланған бірегей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77) байқаудан өткізушілер мен тұқым сарапшылары кадрларын даярлауды және олардың біліктілігін арттыруды ұйымдастыру;</w:t>
      </w:r>
    </w:p>
    <w:p>
      <w:pPr>
        <w:spacing w:after="0"/>
        <w:ind w:left="0"/>
        <w:jc w:val="both"/>
      </w:pPr>
      <w:r>
        <w:rPr>
          <w:rFonts w:ascii="Times New Roman"/>
          <w:b w:val="false"/>
          <w:i w:val="false"/>
          <w:color w:val="000000"/>
          <w:sz w:val="28"/>
        </w:rPr>
        <w:t>
      78) ауыл шаруашылығы өсімдіктері тұқымдарының сұрыптық және егістік сапасына сараптама жүргізу жөніндегі нормативтік құқықтық актілердің сақталуына бақылауды жүзеге асыру;</w:t>
      </w:r>
    </w:p>
    <w:p>
      <w:pPr>
        <w:spacing w:after="0"/>
        <w:ind w:left="0"/>
        <w:jc w:val="both"/>
      </w:pPr>
      <w:r>
        <w:rPr>
          <w:rFonts w:ascii="Times New Roman"/>
          <w:b w:val="false"/>
          <w:i w:val="false"/>
          <w:color w:val="000000"/>
          <w:sz w:val="28"/>
        </w:rPr>
        <w:t>
      79) тұқым шаруашылығы жөніндегі мемлекеттік инспектордың ұсынысы негізінде:</w:t>
      </w:r>
    </w:p>
    <w:p>
      <w:pPr>
        <w:spacing w:after="0"/>
        <w:ind w:left="0"/>
        <w:jc w:val="both"/>
      </w:pPr>
      <w:r>
        <w:rPr>
          <w:rFonts w:ascii="Times New Roman"/>
          <w:b w:val="false"/>
          <w:i w:val="false"/>
          <w:color w:val="000000"/>
          <w:sz w:val="28"/>
        </w:rPr>
        <w:t>
      субъектінің тұқым шаруашылығы саласындағы қызметті жүзеге асыруға құқығын куәландыратын аттестаттау туралы куәліктің қолданылуын;</w:t>
      </w:r>
    </w:p>
    <w:p>
      <w:pPr>
        <w:spacing w:after="0"/>
        <w:ind w:left="0"/>
        <w:jc w:val="both"/>
      </w:pPr>
      <w:r>
        <w:rPr>
          <w:rFonts w:ascii="Times New Roman"/>
          <w:b w:val="false"/>
          <w:i w:val="false"/>
          <w:color w:val="000000"/>
          <w:sz w:val="28"/>
        </w:rPr>
        <w:t>
      тұқымдардың сорттық және егістік сапасына сараптама жүргізу жөніндегі қызметін тоқтата тұру;</w:t>
      </w:r>
    </w:p>
    <w:p>
      <w:pPr>
        <w:spacing w:after="0"/>
        <w:ind w:left="0"/>
        <w:jc w:val="both"/>
      </w:pPr>
      <w:r>
        <w:rPr>
          <w:rFonts w:ascii="Times New Roman"/>
          <w:b w:val="false"/>
          <w:i w:val="false"/>
          <w:color w:val="000000"/>
          <w:sz w:val="28"/>
        </w:rPr>
        <w:t>
      80) карантинді объектілердің таралуының есебін жүргізу және уәкілетті орган мен мүдделі тұлғаларға ақпарат беру;</w:t>
      </w:r>
    </w:p>
    <w:p>
      <w:pPr>
        <w:spacing w:after="0"/>
        <w:ind w:left="0"/>
        <w:jc w:val="both"/>
      </w:pPr>
      <w:r>
        <w:rPr>
          <w:rFonts w:ascii="Times New Roman"/>
          <w:b w:val="false"/>
          <w:i w:val="false"/>
          <w:color w:val="000000"/>
          <w:sz w:val="28"/>
        </w:rPr>
        <w:t>
      81) өсімдіктер карантині саласындағы мемлекеттік саясатты іске асыру;</w:t>
      </w:r>
    </w:p>
    <w:p>
      <w:pPr>
        <w:spacing w:after="0"/>
        <w:ind w:left="0"/>
        <w:jc w:val="both"/>
      </w:pPr>
      <w:r>
        <w:rPr>
          <w:rFonts w:ascii="Times New Roman"/>
          <w:b w:val="false"/>
          <w:i w:val="false"/>
          <w:color w:val="000000"/>
          <w:sz w:val="28"/>
        </w:rPr>
        <w:t>
      82)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 жүргізуін ұйымдастыру;</w:t>
      </w:r>
    </w:p>
    <w:p>
      <w:pPr>
        <w:spacing w:after="0"/>
        <w:ind w:left="0"/>
        <w:jc w:val="both"/>
      </w:pPr>
      <w:r>
        <w:rPr>
          <w:rFonts w:ascii="Times New Roman"/>
          <w:b w:val="false"/>
          <w:i w:val="false"/>
          <w:color w:val="000000"/>
          <w:sz w:val="28"/>
        </w:rPr>
        <w:t>
      83) уәкілетті орган ведомствосының аумақтық бөлімшелерінің ұсынымдары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қабылдайды;</w:t>
      </w:r>
    </w:p>
    <w:p>
      <w:pPr>
        <w:spacing w:after="0"/>
        <w:ind w:left="0"/>
        <w:jc w:val="both"/>
      </w:pPr>
      <w:r>
        <w:rPr>
          <w:rFonts w:ascii="Times New Roman"/>
          <w:b w:val="false"/>
          <w:i w:val="false"/>
          <w:color w:val="000000"/>
          <w:sz w:val="28"/>
        </w:rPr>
        <w:t>
      84) Қазақстан Республикасының Әкімшілік құқық бұзушылық туралы заңнамасына сәйкес әкімшілік құқық бұзушылықтар туралы хаттамалар толтыру және әкімшілік жазалар қолдану;</w:t>
      </w:r>
    </w:p>
    <w:p>
      <w:pPr>
        <w:spacing w:after="0"/>
        <w:ind w:left="0"/>
        <w:jc w:val="both"/>
      </w:pPr>
      <w:r>
        <w:rPr>
          <w:rFonts w:ascii="Times New Roman"/>
          <w:b w:val="false"/>
          <w:i w:val="false"/>
          <w:color w:val="000000"/>
          <w:sz w:val="28"/>
        </w:rPr>
        <w:t>
      85) агроөнеркәсіптік кешен саласындағы мемлекеттік бағдарламаларды іске асыру;</w:t>
      </w:r>
    </w:p>
    <w:p>
      <w:pPr>
        <w:spacing w:after="0"/>
        <w:ind w:left="0"/>
        <w:jc w:val="both"/>
      </w:pPr>
      <w:r>
        <w:rPr>
          <w:rFonts w:ascii="Times New Roman"/>
          <w:b w:val="false"/>
          <w:i w:val="false"/>
          <w:color w:val="000000"/>
          <w:sz w:val="28"/>
        </w:rPr>
        <w:t>
      86)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87) тракторларды, олардың тіркемелерін, өздігінен жүретін ауыл шаруашылығы, мелиоративтік және жол-құрылыс машиналары мен механизмдерін мемлекеттік есепке алу және тіркеу;</w:t>
      </w:r>
    </w:p>
    <w:p>
      <w:pPr>
        <w:spacing w:after="0"/>
        <w:ind w:left="0"/>
        <w:jc w:val="both"/>
      </w:pPr>
      <w:r>
        <w:rPr>
          <w:rFonts w:ascii="Times New Roman"/>
          <w:b w:val="false"/>
          <w:i w:val="false"/>
          <w:color w:val="000000"/>
          <w:sz w:val="28"/>
        </w:rPr>
        <w:t>
      88)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89) ауыл шаруашылығы саласында мемлекеттік қызметтер көрсету;</w:t>
      </w:r>
    </w:p>
    <w:p>
      <w:pPr>
        <w:spacing w:after="0"/>
        <w:ind w:left="0"/>
        <w:jc w:val="both"/>
      </w:pPr>
      <w:r>
        <w:rPr>
          <w:rFonts w:ascii="Times New Roman"/>
          <w:b w:val="false"/>
          <w:i w:val="false"/>
          <w:color w:val="000000"/>
          <w:sz w:val="28"/>
        </w:rPr>
        <w:t>
      90) өз құзыреті шегінде климаттың өзгеруіне бейімделу жөніндегі басымдықтар мен шараларды айқындау.</w:t>
      </w:r>
    </w:p>
    <w:bookmarkStart w:name="z10" w:id="8"/>
    <w:p>
      <w:pPr>
        <w:spacing w:after="0"/>
        <w:ind w:left="0"/>
        <w:jc w:val="left"/>
      </w:pPr>
      <w:r>
        <w:rPr>
          <w:rFonts w:ascii="Times New Roman"/>
          <w:b/>
          <w:i w:val="false"/>
          <w:color w:val="000000"/>
        </w:rPr>
        <w:t xml:space="preserve"> 3-тарау. "Павлодар облысының ауыл шаруашылығы басқармасы"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21. "Павлодар облысының ауыл шаруашылығы басқармасы" мемлекеттік мекемесіне басшылықты "Павлодар облысының ауыл шаруашылығы басқармасы"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ауыл шаруашылығы басқармасы" мемлекеттік мекемесінің бірінші басшысын Қазақстан Республикасының заңнамасына сәйкес облыс әкімі қызметке тағайындайды және қызметтен босатады.</w:t>
      </w:r>
    </w:p>
    <w:p>
      <w:pPr>
        <w:spacing w:after="0"/>
        <w:ind w:left="0"/>
        <w:jc w:val="both"/>
      </w:pPr>
      <w:r>
        <w:rPr>
          <w:rFonts w:ascii="Times New Roman"/>
          <w:b w:val="false"/>
          <w:i w:val="false"/>
          <w:color w:val="000000"/>
          <w:sz w:val="28"/>
        </w:rPr>
        <w:t>
      23. "Павлодар облысының ауыл шаруашылығы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24. "Павлодар облысының ауыл шаруашылығы басқармасы" мемлекеттік мекемесінің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ауыл шаруашылығы басқармасы" мемлекеттік мекемесінің атынан өкілдік етеді;</w:t>
      </w:r>
    </w:p>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4)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5) "Павлодар облысының ауыл шаруашылығы басқармасы" мемлекеттік мекемесінің қызметкерлерін қызметке тағайындайды және қызметтен босатады, Қазақстан Республикасының заңнамасында белгіленген тәртіпте "Павлодар облысының ауыл шаруашылығы басқармасы"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6) өзінің құзыретіне кіретін мәселелер бойынша "Павлодар облысының ауыл шаруашылығы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"Павлодар облысының ауыл шаруашылығы басқармасы"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облысының ауыл шаруашылығы басқармасы" мемлекеттік мекемесінің бірінші басшысы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26. "Павлодар облысының ауыл шаруашылығы басқармасы"мемлекеттік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ауыл шаруашылығы басқармасы"мемлекеттік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"Павлодар облысының ауыл шаруашылығы басқармасы" мемлекеттік мекемесінің әкімшілігі мен еңбек ұжымы арасындағы өзара қарым-қатынастар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айқындалады.</w:t>
      </w:r>
    </w:p>
    <w:bookmarkStart w:name="z11" w:id="9"/>
    <w:p>
      <w:pPr>
        <w:spacing w:after="0"/>
        <w:ind w:left="0"/>
        <w:jc w:val="left"/>
      </w:pPr>
      <w:r>
        <w:rPr>
          <w:rFonts w:ascii="Times New Roman"/>
          <w:b/>
          <w:i w:val="false"/>
          <w:color w:val="000000"/>
        </w:rPr>
        <w:t xml:space="preserve"> 4-тарау. "Павлодар облысының ауыл шаруашылығы басқармасы" мемлекеттік мекемесінің мүлкі</w:t>
      </w:r>
    </w:p>
    <w:bookmarkEnd w:id="9"/>
    <w:p>
      <w:pPr>
        <w:spacing w:after="0"/>
        <w:ind w:left="0"/>
        <w:jc w:val="both"/>
      </w:pPr>
      <w:r>
        <w:rPr>
          <w:rFonts w:ascii="Times New Roman"/>
          <w:b w:val="false"/>
          <w:i w:val="false"/>
          <w:color w:val="000000"/>
          <w:sz w:val="28"/>
        </w:rPr>
        <w:t>
      29. "Павлодар облысының ауыл шаруашылығы басқармасы"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облысының ауыл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30. "Павлодар облысының ауыл шаруашылығы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31. "Павлодар облысының ауыл шаруашылығы басқармасы" мемлекеттік мекемесінің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"Павлодар облысының ауыл шаруашылығы басқармасы"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32. "Павлодар облысының ауыл шаруашылығы басқармасы"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"13" сәуірден</w:t>
            </w:r>
            <w:r>
              <w:br/>
            </w:r>
            <w:r>
              <w:rPr>
                <w:rFonts w:ascii="Times New Roman"/>
                <w:b w:val="false"/>
                <w:i w:val="false"/>
                <w:color w:val="000000"/>
                <w:sz w:val="20"/>
              </w:rPr>
              <w:t>№ 99/1 қаулысына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Павлодар облысы әкімдігінің күшін жоюға жататын қаулылар тізбесі</w:t>
      </w:r>
    </w:p>
    <w:bookmarkEnd w:id="11"/>
    <w:p>
      <w:pPr>
        <w:spacing w:after="0"/>
        <w:ind w:left="0"/>
        <w:jc w:val="both"/>
      </w:pPr>
      <w:r>
        <w:rPr>
          <w:rFonts w:ascii="Times New Roman"/>
          <w:b w:val="false"/>
          <w:i w:val="false"/>
          <w:color w:val="000000"/>
          <w:sz w:val="28"/>
        </w:rPr>
        <w:t xml:space="preserve">
      1. Павлодар облысы әкімдігінің 2016 жылғы 19 қыркүйектегі "Павлодар облысының ауыл шаруашылығы басқармасы" мемлекеттік мекемесі туралы ережені бекіту туралы" № 284/7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Павлодар облысы әкімдігінің 2018 жылғы 29 қаңтардағы "Павлодар облысы әкімдігінің 2016 жылғы 19 қыркүйектегі "Павлодар облысының ауыл шаруашылығы басқармасы" мемлекеттік мекемесі туралы ережені бекіту туралы" № 284/7 қаулысына өзгеріс енгізу туралы" № 30/1 қаулысы.</w:t>
      </w:r>
    </w:p>
    <w:p>
      <w:pPr>
        <w:spacing w:after="0"/>
        <w:ind w:left="0"/>
        <w:jc w:val="both"/>
      </w:pPr>
      <w:r>
        <w:rPr>
          <w:rFonts w:ascii="Times New Roman"/>
          <w:b w:val="false"/>
          <w:i w:val="false"/>
          <w:color w:val="000000"/>
          <w:sz w:val="28"/>
        </w:rPr>
        <w:t>
      3. Павлодар облысы әкімдігінің 2019 жылғы 3 маусымдағы "Павлодар облысы әкімдігінің 2016 жылғы 19 қыркүйектегі "Павлодар облысының ауыл шаруашылығы басқармасы" мемлекеттік мекемесі туралы ережені бекіту туралы" № 284/7 қаулысына өзгеріс енгізу туралы" № 168/2 қаулысы.</w:t>
      </w:r>
    </w:p>
    <w:p>
      <w:pPr>
        <w:spacing w:after="0"/>
        <w:ind w:left="0"/>
        <w:jc w:val="both"/>
      </w:pPr>
      <w:r>
        <w:rPr>
          <w:rFonts w:ascii="Times New Roman"/>
          <w:b w:val="false"/>
          <w:i w:val="false"/>
          <w:color w:val="000000"/>
          <w:sz w:val="28"/>
        </w:rPr>
        <w:t>
      4. Павлодар облысы әкімдігінің 2020 жылғы 5 тамыздағы "Павлодар облысы әкімдігінің 2016 жылғы 19 қыркүйектегі "Павлодар облысының ауыл шаруашылығы басқармасы" мемлекеттік мекемесі туралы ережені бекіту туралы" № 284/7 қаулысына өзгеріс енгізу туралы" № 165/3 қаулысы.</w:t>
      </w:r>
    </w:p>
    <w:p>
      <w:pPr>
        <w:spacing w:after="0"/>
        <w:ind w:left="0"/>
        <w:jc w:val="both"/>
      </w:pPr>
      <w:r>
        <w:rPr>
          <w:rFonts w:ascii="Times New Roman"/>
          <w:b w:val="false"/>
          <w:i w:val="false"/>
          <w:color w:val="000000"/>
          <w:sz w:val="28"/>
        </w:rPr>
        <w:t>
      5. Павлодар облысы әкімдігінің 2021 жылғы 12 қаңтардағы "Павлодар облысы әкімдігінің 2016 жылғы 19 қыркүйектегі "Павлодар облысының ауыл шаруашылығы басқармасы" мемлекеттік мекемесі туралы ережені бекіту туралы" № 284/7 қаулысына өзгеріс енгізу туралы" № 9/1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