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f3e6" w14:textId="192f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Қостанай облысы Федоров ауданы әкімдігінің 2022 жылғы 14 ақпандағы № 25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атарушысының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Федоров ауданы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"Федоров ауданының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Федоров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ақпан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6" w:id="7"/>
    <w:p>
      <w:pPr>
        <w:spacing w:after="0"/>
        <w:ind w:left="0"/>
        <w:jc w:val="left"/>
      </w:pPr>
      <w:r>
        <w:rPr>
          <w:rFonts w:ascii="Times New Roman"/>
          <w:b/>
          <w:i w:val="false"/>
          <w:color w:val="000000"/>
        </w:rPr>
        <w:t xml:space="preserve"> Федоров ауданы бойынша коммуналдық көрсетілетін қызметтерді ұсыну қағидалары</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xml:space="preserve">
      1. Осы Федоров ауданда Коммуналдық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 тармағының 16) тармақшасына, Қазақстан Республикасы Индустрия және инфрақұрылымдық даму министрі міндеттерін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9"/>
    <w:bookmarkStart w:name="z19"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11"/>
    <w:bookmarkStart w:name="z21" w:id="12"/>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2"/>
    <w:bookmarkStart w:name="z22" w:id="13"/>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3"/>
    <w:bookmarkStart w:name="z23" w:id="14"/>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4"/>
    <w:bookmarkStart w:name="z24" w:id="15"/>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5" w:id="16"/>
    <w:p>
      <w:pPr>
        <w:spacing w:after="0"/>
        <w:ind w:left="0"/>
        <w:jc w:val="both"/>
      </w:pPr>
      <w:r>
        <w:rPr>
          <w:rFonts w:ascii="Times New Roman"/>
          <w:b w:val="false"/>
          <w:i w:val="false"/>
          <w:color w:val="000000"/>
          <w:sz w:val="28"/>
        </w:rPr>
        <w:t>
      6) тұрмыстық қатты қалдықтар – қатты нысандағы коммуналдық қалдықтар;</w:t>
      </w:r>
    </w:p>
    <w:bookmarkEnd w:id="16"/>
    <w:bookmarkStart w:name="z26" w:id="17"/>
    <w:p>
      <w:pPr>
        <w:spacing w:after="0"/>
        <w:ind w:left="0"/>
        <w:jc w:val="both"/>
      </w:pPr>
      <w:r>
        <w:rPr>
          <w:rFonts w:ascii="Times New Roman"/>
          <w:b w:val="false"/>
          <w:i w:val="false"/>
          <w:color w:val="000000"/>
          <w:sz w:val="28"/>
        </w:rPr>
        <w:t>
      7)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7"/>
    <w:bookmarkStart w:name="z27" w:id="18"/>
    <w:p>
      <w:pPr>
        <w:spacing w:after="0"/>
        <w:ind w:left="0"/>
        <w:jc w:val="both"/>
      </w:pPr>
      <w:r>
        <w:rPr>
          <w:rFonts w:ascii="Times New Roman"/>
          <w:b w:val="false"/>
          <w:i w:val="false"/>
          <w:color w:val="000000"/>
          <w:sz w:val="28"/>
        </w:rPr>
        <w:t>
      8)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8"/>
    <w:bookmarkStart w:name="z28" w:id="19"/>
    <w:p>
      <w:pPr>
        <w:spacing w:after="0"/>
        <w:ind w:left="0"/>
        <w:jc w:val="both"/>
      </w:pPr>
      <w:r>
        <w:rPr>
          <w:rFonts w:ascii="Times New Roman"/>
          <w:b w:val="false"/>
          <w:i w:val="false"/>
          <w:color w:val="000000"/>
          <w:sz w:val="28"/>
        </w:rPr>
        <w:t>
      9) жеткізуші – меншік нысанына қарамастан, бекітілген шартқа сәйкес тұтынушыларға коммуналдық қызметтер көрсететін заңды немесе жеке тұлға;</w:t>
      </w:r>
    </w:p>
    <w:bookmarkEnd w:id="19"/>
    <w:bookmarkStart w:name="z29" w:id="20"/>
    <w:p>
      <w:pPr>
        <w:spacing w:after="0"/>
        <w:ind w:left="0"/>
        <w:jc w:val="both"/>
      </w:pPr>
      <w:r>
        <w:rPr>
          <w:rFonts w:ascii="Times New Roman"/>
          <w:b w:val="false"/>
          <w:i w:val="false"/>
          <w:color w:val="000000"/>
          <w:sz w:val="28"/>
        </w:rPr>
        <w:t>
      10) тұтынушы – коммуналдық көрсетілетін қызметтерді пайдаланатын немесе пайдалану ниеті бар жеке немесе заңды тұлға;</w:t>
      </w:r>
    </w:p>
    <w:bookmarkEnd w:id="20"/>
    <w:bookmarkStart w:name="z30" w:id="21"/>
    <w:p>
      <w:pPr>
        <w:spacing w:after="0"/>
        <w:ind w:left="0"/>
        <w:jc w:val="both"/>
      </w:pPr>
      <w:r>
        <w:rPr>
          <w:rFonts w:ascii="Times New Roman"/>
          <w:b w:val="false"/>
          <w:i w:val="false"/>
          <w:color w:val="000000"/>
          <w:sz w:val="28"/>
        </w:rPr>
        <w:t>
      11)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1"/>
    <w:bookmarkStart w:name="z31" w:id="22"/>
    <w:p>
      <w:pPr>
        <w:spacing w:after="0"/>
        <w:ind w:left="0"/>
        <w:jc w:val="both"/>
      </w:pPr>
      <w:r>
        <w:rPr>
          <w:rFonts w:ascii="Times New Roman"/>
          <w:b w:val="false"/>
          <w:i w:val="false"/>
          <w:color w:val="000000"/>
          <w:sz w:val="28"/>
        </w:rPr>
        <w:t>
      12)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2"/>
    <w:bookmarkStart w:name="z32" w:id="23"/>
    <w:p>
      <w:pPr>
        <w:spacing w:after="0"/>
        <w:ind w:left="0"/>
        <w:jc w:val="both"/>
      </w:pPr>
      <w:r>
        <w:rPr>
          <w:rFonts w:ascii="Times New Roman"/>
          <w:b w:val="false"/>
          <w:i w:val="false"/>
          <w:color w:val="000000"/>
          <w:sz w:val="28"/>
        </w:rPr>
        <w:t>
      13)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3"/>
    <w:bookmarkStart w:name="z33" w:id="24"/>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4"/>
    <w:bookmarkStart w:name="z34" w:id="25"/>
    <w:p>
      <w:pPr>
        <w:spacing w:after="0"/>
        <w:ind w:left="0"/>
        <w:jc w:val="both"/>
      </w:pPr>
      <w:r>
        <w:rPr>
          <w:rFonts w:ascii="Times New Roman"/>
          <w:b w:val="false"/>
          <w:i w:val="false"/>
          <w:color w:val="000000"/>
          <w:sz w:val="28"/>
        </w:rPr>
        <w:t>
      15)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5"/>
    <w:bookmarkStart w:name="z35" w:id="26"/>
    <w:p>
      <w:pPr>
        <w:spacing w:after="0"/>
        <w:ind w:left="0"/>
        <w:jc w:val="both"/>
      </w:pPr>
      <w:r>
        <w:rPr>
          <w:rFonts w:ascii="Times New Roman"/>
          <w:b w:val="false"/>
          <w:i w:val="false"/>
          <w:color w:val="000000"/>
          <w:sz w:val="28"/>
        </w:rPr>
        <w:t>
      16)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6"/>
    <w:bookmarkStart w:name="z36" w:id="27"/>
    <w:p>
      <w:pPr>
        <w:spacing w:after="0"/>
        <w:ind w:left="0"/>
        <w:jc w:val="both"/>
      </w:pPr>
      <w:r>
        <w:rPr>
          <w:rFonts w:ascii="Times New Roman"/>
          <w:b w:val="false"/>
          <w:i w:val="false"/>
          <w:color w:val="000000"/>
          <w:sz w:val="28"/>
        </w:rPr>
        <w:t>
      17)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7"/>
    <w:bookmarkStart w:name="z37" w:id="28"/>
    <w:p>
      <w:pPr>
        <w:spacing w:after="0"/>
        <w:ind w:left="0"/>
        <w:jc w:val="both"/>
      </w:pPr>
      <w:r>
        <w:rPr>
          <w:rFonts w:ascii="Times New Roman"/>
          <w:b w:val="false"/>
          <w:i w:val="false"/>
          <w:color w:val="000000"/>
          <w:sz w:val="28"/>
        </w:rPr>
        <w:t>
      18)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8"/>
    <w:bookmarkStart w:name="z38" w:id="29"/>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9"/>
    <w:bookmarkStart w:name="z39" w:id="30"/>
    <w:p>
      <w:pPr>
        <w:spacing w:after="0"/>
        <w:ind w:left="0"/>
        <w:jc w:val="left"/>
      </w:pPr>
      <w:r>
        <w:rPr>
          <w:rFonts w:ascii="Times New Roman"/>
          <w:b/>
          <w:i w:val="false"/>
          <w:color w:val="000000"/>
        </w:rPr>
        <w:t xml:space="preserve"> 2. Коммуналдық көрсетілетін қызметтерді ұсынудың тәртібі мен шарттары</w:t>
      </w:r>
    </w:p>
    <w:bookmarkEnd w:id="30"/>
    <w:bookmarkStart w:name="z40" w:id="31"/>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1"/>
    <w:bookmarkStart w:name="z41" w:id="32"/>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2"/>
    <w:bookmarkStart w:name="z42" w:id="33"/>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3"/>
    <w:bookmarkStart w:name="z43" w:id="34"/>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4"/>
    <w:bookmarkStart w:name="z44" w:id="35"/>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5"/>
    <w:bookmarkStart w:name="z45" w:id="36"/>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6"/>
    <w:bookmarkStart w:name="z46" w:id="37"/>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7"/>
    <w:bookmarkStart w:name="z47" w:id="38"/>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8"/>
    <w:bookmarkStart w:name="z48" w:id="3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9"/>
    <w:bookmarkStart w:name="z49" w:id="40"/>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0"/>
    <w:bookmarkStart w:name="z50" w:id="41"/>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1"/>
    <w:bookmarkStart w:name="z51" w:id="42"/>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2"/>
    <w:bookmarkStart w:name="z52" w:id="43"/>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3"/>
    <w:bookmarkStart w:name="z53" w:id="44"/>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4"/>
    <w:bookmarkStart w:name="z54" w:id="45"/>
    <w:p>
      <w:pPr>
        <w:spacing w:after="0"/>
        <w:ind w:left="0"/>
        <w:jc w:val="left"/>
      </w:pPr>
      <w:r>
        <w:rPr>
          <w:rFonts w:ascii="Times New Roman"/>
          <w:b/>
          <w:i w:val="false"/>
          <w:color w:val="000000"/>
        </w:rPr>
        <w:t xml:space="preserve"> 3. Коммуналдық қызметтерді пайдалану және ұсыну процесін реттеудің тәртібі</w:t>
      </w:r>
    </w:p>
    <w:bookmarkEnd w:id="45"/>
    <w:bookmarkStart w:name="z55" w:id="4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6"/>
    <w:bookmarkStart w:name="z56" w:id="47"/>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7"/>
    <w:bookmarkStart w:name="z57" w:id="4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8"/>
    <w:bookmarkStart w:name="z58" w:id="49"/>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9"/>
    <w:bookmarkStart w:name="z59" w:id="5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0"/>
    <w:bookmarkStart w:name="z60" w:id="5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1"/>
    <w:bookmarkStart w:name="z61" w:id="52"/>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2"/>
    <w:bookmarkStart w:name="z62" w:id="53"/>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өзі орнатуы жағдайларын қоспағанда, өнім беруші тұтынушымен жасалған шартқа Қазақстан Республикасы заңнамасының талаптарына сәйкес жеткізуші тұтынушының есепке алу құралын сатып алу және орнату шығындарын өтей отырып, тұтынушыға есепке алу құралын сатып алады және орнатады.</w:t>
      </w:r>
    </w:p>
    <w:bookmarkEnd w:id="53"/>
    <w:bookmarkStart w:name="z63" w:id="54"/>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Федоров ауданы Мәслихаты бекіткен жылыту маусымына дайындық және оны өткізу қағидаларына сәйкес ұйымдастырады.</w:t>
      </w:r>
    </w:p>
    <w:bookmarkEnd w:id="54"/>
    <w:bookmarkStart w:name="z64" w:id="55"/>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5"/>
    <w:bookmarkStart w:name="z65" w:id="56"/>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6"/>
    <w:bookmarkStart w:name="z66" w:id="5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7"/>
    <w:bookmarkStart w:name="z67" w:id="58"/>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8"/>
    <w:bookmarkStart w:name="z68" w:id="59"/>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9"/>
    <w:bookmarkStart w:name="z69" w:id="60"/>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0"/>
    <w:bookmarkStart w:name="z70" w:id="61"/>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1"/>
    <w:bookmarkStart w:name="z71" w:id="62"/>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2"/>
    <w:bookmarkStart w:name="z72" w:id="63"/>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3"/>
    <w:bookmarkStart w:name="z73" w:id="64"/>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4"/>
    <w:bookmarkStart w:name="z74" w:id="6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5"/>
    <w:bookmarkStart w:name="z75" w:id="6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6"/>
    <w:bookmarkStart w:name="z76" w:id="6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7"/>
    <w:bookmarkStart w:name="z77" w:id="68"/>
    <w:p>
      <w:pPr>
        <w:spacing w:after="0"/>
        <w:ind w:left="0"/>
        <w:jc w:val="both"/>
      </w:pPr>
      <w:r>
        <w:rPr>
          <w:rFonts w:ascii="Times New Roman"/>
          <w:b w:val="false"/>
          <w:i w:val="false"/>
          <w:color w:val="000000"/>
          <w:sz w:val="28"/>
        </w:rPr>
        <w:t>
      20. Тұтынушы:</w:t>
      </w:r>
    </w:p>
    <w:bookmarkEnd w:id="68"/>
    <w:bookmarkStart w:name="z78" w:id="6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9"/>
    <w:bookmarkStart w:name="z79" w:id="70"/>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0"/>
    <w:bookmarkStart w:name="z80" w:id="71"/>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1"/>
    <w:bookmarkStart w:name="z81" w:id="72"/>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2"/>
    <w:bookmarkStart w:name="z82" w:id="73"/>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3"/>
    <w:bookmarkStart w:name="z83" w:id="74"/>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4"/>
    <w:bookmarkStart w:name="z84" w:id="75"/>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5"/>
    <w:bookmarkStart w:name="z85" w:id="76"/>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6"/>
    <w:bookmarkStart w:name="z86" w:id="77"/>
    <w:p>
      <w:pPr>
        <w:spacing w:after="0"/>
        <w:ind w:left="0"/>
        <w:jc w:val="both"/>
      </w:pPr>
      <w:r>
        <w:rPr>
          <w:rFonts w:ascii="Times New Roman"/>
          <w:b w:val="false"/>
          <w:i w:val="false"/>
          <w:color w:val="000000"/>
          <w:sz w:val="28"/>
        </w:rPr>
        <w:t>
      21. Жеткізуші:</w:t>
      </w:r>
    </w:p>
    <w:bookmarkEnd w:id="77"/>
    <w:bookmarkStart w:name="z87" w:id="7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8"/>
    <w:bookmarkStart w:name="z88" w:id="79"/>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9"/>
    <w:bookmarkStart w:name="z89" w:id="8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0"/>
    <w:bookmarkStart w:name="z90" w:id="8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1"/>
    <w:bookmarkStart w:name="z91" w:id="8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2"/>
    <w:bookmarkStart w:name="z92" w:id="8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3"/>
    <w:bookmarkStart w:name="z93" w:id="8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4"/>
    <w:bookmarkStart w:name="z94" w:id="85"/>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5"/>
    <w:bookmarkStart w:name="z95" w:id="8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6"/>
    <w:bookmarkStart w:name="z96" w:id="87"/>
    <w:p>
      <w:pPr>
        <w:spacing w:after="0"/>
        <w:ind w:left="0"/>
        <w:jc w:val="left"/>
      </w:pPr>
      <w:r>
        <w:rPr>
          <w:rFonts w:ascii="Times New Roman"/>
          <w:b/>
          <w:i w:val="false"/>
          <w:color w:val="000000"/>
        </w:rPr>
        <w:t xml:space="preserve"> 4. Коммуналдық көрсетілетін қызметтер үшін есеп айырысу және ақы төлеу тәртібі</w:t>
      </w:r>
    </w:p>
    <w:bookmarkEnd w:id="87"/>
    <w:bookmarkStart w:name="z97" w:id="88"/>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88"/>
    <w:bookmarkStart w:name="z98" w:id="89"/>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9"/>
    <w:bookmarkStart w:name="z99" w:id="90"/>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0"/>
    <w:bookmarkStart w:name="z100" w:id="91"/>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1"/>
    <w:bookmarkStart w:name="z101" w:id="9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2"/>
    <w:bookmarkStart w:name="z102" w:id="93"/>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органы бекіткен тұтыну нормалар бойынша.</w:t>
      </w:r>
    </w:p>
    <w:bookmarkEnd w:id="93"/>
    <w:bookmarkStart w:name="z103" w:id="94"/>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4"/>
    <w:bookmarkStart w:name="z104" w:id="95"/>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5"/>
    <w:bookmarkStart w:name="z105" w:id="96"/>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96"/>
    <w:bookmarkStart w:name="z106" w:id="97"/>
    <w:p>
      <w:pPr>
        <w:spacing w:after="0"/>
        <w:ind w:left="0"/>
        <w:jc w:val="left"/>
      </w:pPr>
      <w:r>
        <w:rPr>
          <w:rFonts w:ascii="Times New Roman"/>
          <w:b/>
          <w:i w:val="false"/>
          <w:color w:val="000000"/>
        </w:rPr>
        <w:t xml:space="preserve"> 5. Дауларды шешу тәртібі</w:t>
      </w:r>
    </w:p>
    <w:bookmarkEnd w:id="97"/>
    <w:bookmarkStart w:name="z107" w:id="98"/>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8"/>
    <w:bookmarkStart w:name="z108" w:id="99"/>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99"/>
    <w:bookmarkStart w:name="z109" w:id="100"/>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0"/>
    <w:bookmarkStart w:name="z110" w:id="101"/>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1"/>
    <w:bookmarkStart w:name="z111" w:id="102"/>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2"/>
    <w:bookmarkStart w:name="z112" w:id="10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3"/>
    <w:bookmarkStart w:name="z113" w:id="104"/>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4"/>
    <w:bookmarkStart w:name="z114" w:id="105"/>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5"/>
    <w:bookmarkStart w:name="z115" w:id="106"/>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6"/>
    <w:bookmarkStart w:name="z116" w:id="107"/>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7"/>
    <w:bookmarkStart w:name="z117" w:id="108"/>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08"/>
    <w:bookmarkStart w:name="z118" w:id="109"/>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09"/>
    <w:bookmarkStart w:name="z119" w:id="110"/>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0"/>
    <w:bookmarkStart w:name="z120" w:id="111"/>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1"/>
    <w:bookmarkStart w:name="z121" w:id="112"/>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2"/>
    <w:bookmarkStart w:name="z122" w:id="11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3"/>
    <w:bookmarkStart w:name="z123" w:id="114"/>
    <w:p>
      <w:pPr>
        <w:spacing w:after="0"/>
        <w:ind w:left="0"/>
        <w:jc w:val="left"/>
      </w:pPr>
      <w:r>
        <w:rPr>
          <w:rFonts w:ascii="Times New Roman"/>
          <w:b/>
          <w:i w:val="false"/>
          <w:color w:val="000000"/>
        </w:rPr>
        <w:t xml:space="preserve"> 6. Қорытынды ережелер</w:t>
      </w:r>
    </w:p>
    <w:bookmarkEnd w:id="114"/>
    <w:bookmarkStart w:name="z124" w:id="115"/>
    <w:p>
      <w:pPr>
        <w:spacing w:after="0"/>
        <w:ind w:left="0"/>
        <w:jc w:val="both"/>
      </w:pPr>
      <w:r>
        <w:rPr>
          <w:rFonts w:ascii="Times New Roman"/>
          <w:b w:val="false"/>
          <w:i w:val="false"/>
          <w:color w:val="000000"/>
          <w:sz w:val="28"/>
        </w:rPr>
        <w:t xml:space="preserve">
      36.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115"/>
    <w:bookmarkStart w:name="z125" w:id="116"/>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саласындағы нормативтік құжаттарды, нормативтік құқықтық актілерді басшылыққа алады.</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