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3c1e9" w14:textId="4b3c1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ауданының ауылдық елдi мекендерiне жұмыс iстеуге және тұруға келген денсаулық сақтау, бiлiм беру, әлеуметтiк қамсыздандыру, мәдениет, спорт және агроөнеркәсiптiк кешен саласындағы мамандарға, ауылдық округтер әкімдері аппараттарының мемлекеттік қызметшілеріне 2023 жылы әлеуметтiк қолдау шараларын көрсету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ауданы мәслихатының 2022 жылғы 21 желтоқсандағы № 259 шешімі.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"Агроөнеркәсiптiк кешендi және ауылдық аумақтарды дамытуды мемлекеттiк реттеу туралы" Қазақстан Республикасы Заңының </w:t>
      </w:r>
      <w:r>
        <w:rPr>
          <w:rFonts w:ascii="Times New Roman"/>
          <w:b w:val="false"/>
          <w:i w:val="false"/>
          <w:color w:val="000000"/>
          <w:sz w:val="28"/>
        </w:rPr>
        <w:t>7-бабына</w:t>
      </w:r>
      <w:r>
        <w:rPr>
          <w:rFonts w:ascii="Times New Roman"/>
          <w:b w:val="false"/>
          <w:i w:val="false"/>
          <w:color w:val="000000"/>
          <w:sz w:val="28"/>
        </w:rPr>
        <w:t xml:space="preserve">, </w:t>
      </w:r>
      <w:r>
        <w:rPr>
          <w:rFonts w:ascii="Times New Roman"/>
          <w:b w:val="false"/>
          <w:i w:val="false"/>
          <w:color w:val="000000"/>
          <w:sz w:val="28"/>
        </w:rPr>
        <w:t>18-бабы</w:t>
      </w:r>
      <w:r>
        <w:rPr>
          <w:rFonts w:ascii="Times New Roman"/>
          <w:b w:val="false"/>
          <w:i w:val="false"/>
          <w:color w:val="000000"/>
          <w:sz w:val="28"/>
        </w:rPr>
        <w:t xml:space="preserve"> 8-тармағына сәйкес, Қостанай аудандық мәслихаты ШЕШТI:</w:t>
      </w:r>
    </w:p>
    <w:bookmarkEnd w:id="0"/>
    <w:bookmarkStart w:name="z5" w:id="1"/>
    <w:p>
      <w:pPr>
        <w:spacing w:after="0"/>
        <w:ind w:left="0"/>
        <w:jc w:val="both"/>
      </w:pPr>
      <w:r>
        <w:rPr>
          <w:rFonts w:ascii="Times New Roman"/>
          <w:b w:val="false"/>
          <w:i w:val="false"/>
          <w:color w:val="000000"/>
          <w:sz w:val="28"/>
        </w:rPr>
        <w:t>
      1. Қостанай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2023 жылы көтерме жәрдемақы және тұрғын үй алу немесе салу үшін әлеуметтік қолдау көрсетілсін.</w:t>
      </w:r>
    </w:p>
    <w:bookmarkEnd w:id="1"/>
    <w:bookmarkStart w:name="z6" w:id="2"/>
    <w:p>
      <w:pPr>
        <w:spacing w:after="0"/>
        <w:ind w:left="0"/>
        <w:jc w:val="both"/>
      </w:pPr>
      <w:r>
        <w:rPr>
          <w:rFonts w:ascii="Times New Roman"/>
          <w:b w:val="false"/>
          <w:i w:val="false"/>
          <w:color w:val="000000"/>
          <w:sz w:val="28"/>
        </w:rPr>
        <w:t>
      2. Осы шешiм оның алғашқы ресми жарияланған күнінен кейiн күнтiзбелiк он күн өткен соң қолданысқа енгiзiледi.</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Сартов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