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491b" w14:textId="43c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14 шілдедегі № 133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"Қарабалық ауданы әкімдігінің қаржы бөлімі" мемлекеттік мекемесі туралы ережесі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әкімдігінің қаржы бөлімі" мемлекеттік мекемесі (бұдан әрі – қаржы бөлімі) жергілікті бюджетті атқару, жергілікті бюджетті атқару бойынша бюджеттік есепті және есептілікті жүргізу салаларында басшылықты жүзеге асыратын, сондай-ақ аудандық коммуналдық меншікті басқару саласында функцияларды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Қаржы бөлімінің ведомстволары жоқ.</w:t>
      </w:r>
    </w:p>
    <w:bookmarkEnd w:id="10"/>
    <w:bookmarkStart w:name="z20" w:id="11"/>
    <w:p>
      <w:pPr>
        <w:spacing w:after="0"/>
        <w:ind w:left="0"/>
        <w:jc w:val="both"/>
      </w:pPr>
      <w:r>
        <w:rPr>
          <w:rFonts w:ascii="Times New Roman"/>
          <w:b w:val="false"/>
          <w:i w:val="false"/>
          <w:color w:val="000000"/>
          <w:sz w:val="28"/>
        </w:rPr>
        <w:t xml:space="preserve">
      3. Қаржы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Қаржы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бюджеттік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Қаржы бөлімі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xml:space="preserve">
      6. Қаржы бөлімі,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Қаржы бөлімі өз құзыретіндегі мәселелер бойынша заңнамада белгіленген тәртіппен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xml:space="preserve">
      8. "Қарабалық ауданы әкімдігінің қаржы бөлімі" мемлекеттік мекемесінің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Космонавтар көшесі, 31.</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қаржы бөлімінің құрылтайшысы болып табылады.</w:t>
      </w:r>
    </w:p>
    <w:bookmarkEnd w:id="18"/>
    <w:bookmarkStart w:name="z28" w:id="19"/>
    <w:p>
      <w:pPr>
        <w:spacing w:after="0"/>
        <w:ind w:left="0"/>
        <w:jc w:val="both"/>
      </w:pPr>
      <w:r>
        <w:rPr>
          <w:rFonts w:ascii="Times New Roman"/>
          <w:b w:val="false"/>
          <w:i w:val="false"/>
          <w:color w:val="000000"/>
          <w:sz w:val="28"/>
        </w:rPr>
        <w:t>
      11. Қаржы бөлімінің қызметін қаржыландыру Қазақстан Республикасының бюджеттік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Қаржы бөліміне кәсіпкерлік субъектілерімен қаржы бөлімінің өкілеттіктері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қаржы бөліміне заңнамалық актілермен кірістер әкелетін қызметті жүзеге асыру құқығы берілсе, онда алынған кірістер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жергілікті бюджеттің атқарылуы саласындағы мемлекеттік саясатты іске асыру;</w:t>
      </w:r>
    </w:p>
    <w:bookmarkEnd w:id="24"/>
    <w:bookmarkStart w:name="z34" w:id="25"/>
    <w:p>
      <w:pPr>
        <w:spacing w:after="0"/>
        <w:ind w:left="0"/>
        <w:jc w:val="both"/>
      </w:pPr>
      <w:r>
        <w:rPr>
          <w:rFonts w:ascii="Times New Roman"/>
          <w:b w:val="false"/>
          <w:i w:val="false"/>
          <w:color w:val="000000"/>
          <w:sz w:val="28"/>
        </w:rPr>
        <w:t>
      2) түсімдер мен шығыстар бойынша бюджеттің толық және уақтылы атқарылуы;</w:t>
      </w:r>
    </w:p>
    <w:bookmarkEnd w:id="25"/>
    <w:bookmarkStart w:name="z35" w:id="26"/>
    <w:p>
      <w:pPr>
        <w:spacing w:after="0"/>
        <w:ind w:left="0"/>
        <w:jc w:val="both"/>
      </w:pPr>
      <w:r>
        <w:rPr>
          <w:rFonts w:ascii="Times New Roman"/>
          <w:b w:val="false"/>
          <w:i w:val="false"/>
          <w:color w:val="000000"/>
          <w:sz w:val="28"/>
        </w:rPr>
        <w:t>
      3) бюджеттік есепке алуды жүргізу, жергілікті бюджеттің атқарылуы бойынша бюджеттік есептілікті жасау;</w:t>
      </w:r>
    </w:p>
    <w:bookmarkEnd w:id="26"/>
    <w:bookmarkStart w:name="z36" w:id="27"/>
    <w:p>
      <w:pPr>
        <w:spacing w:after="0"/>
        <w:ind w:left="0"/>
        <w:jc w:val="both"/>
      </w:pPr>
      <w:r>
        <w:rPr>
          <w:rFonts w:ascii="Times New Roman"/>
          <w:b w:val="false"/>
          <w:i w:val="false"/>
          <w:color w:val="000000"/>
          <w:sz w:val="28"/>
        </w:rPr>
        <w:t>
      4) аудандық коммуналдық меншікті басқару, оны қорғау жөніндегі шараларды жүзеге асыру;</w:t>
      </w:r>
    </w:p>
    <w:bookmarkEnd w:id="27"/>
    <w:bookmarkStart w:name="z37" w:id="28"/>
    <w:p>
      <w:pPr>
        <w:spacing w:after="0"/>
        <w:ind w:left="0"/>
        <w:jc w:val="both"/>
      </w:pPr>
      <w:r>
        <w:rPr>
          <w:rFonts w:ascii="Times New Roman"/>
          <w:b w:val="false"/>
          <w:i w:val="false"/>
          <w:color w:val="000000"/>
          <w:sz w:val="28"/>
        </w:rPr>
        <w:t>
      5)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ұйымдастыруды және өткізуді қамтамасыз ету болып табылады.</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қызметін басқа атқарушы билік және жергілікті өзін-өзі басқару органдарымен өзара іс-қимылда жүзеге асыру;</w:t>
      </w:r>
    </w:p>
    <w:bookmarkEnd w:id="31"/>
    <w:bookmarkStart w:name="z41" w:id="32"/>
    <w:p>
      <w:pPr>
        <w:spacing w:after="0"/>
        <w:ind w:left="0"/>
        <w:jc w:val="both"/>
      </w:pPr>
      <w:r>
        <w:rPr>
          <w:rFonts w:ascii="Times New Roman"/>
          <w:b w:val="false"/>
          <w:i w:val="false"/>
          <w:color w:val="000000"/>
          <w:sz w:val="28"/>
        </w:rPr>
        <w:t>
      өз құзыреті шегінде заңнамада белгіленген тәртіппен (сұрау салулар негізінде) жергілікті мемлекеттік басқару органдарынан және басқа да ұйымдардан қажетті ақпараттық материалдар алу;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15. Функциялар:</w:t>
      </w:r>
    </w:p>
    <w:bookmarkEnd w:id="35"/>
    <w:bookmarkStart w:name="z45" w:id="36"/>
    <w:p>
      <w:pPr>
        <w:spacing w:after="0"/>
        <w:ind w:left="0"/>
        <w:jc w:val="both"/>
      </w:pPr>
      <w:r>
        <w:rPr>
          <w:rFonts w:ascii="Times New Roman"/>
          <w:b w:val="false"/>
          <w:i w:val="false"/>
          <w:color w:val="000000"/>
          <w:sz w:val="28"/>
        </w:rPr>
        <w:t>
      1) бюджет ақшасын басқаруды жүзеге асырады;</w:t>
      </w:r>
    </w:p>
    <w:bookmarkEnd w:id="36"/>
    <w:bookmarkStart w:name="z46" w:id="37"/>
    <w:p>
      <w:pPr>
        <w:spacing w:after="0"/>
        <w:ind w:left="0"/>
        <w:jc w:val="both"/>
      </w:pPr>
      <w:r>
        <w:rPr>
          <w:rFonts w:ascii="Times New Roman"/>
          <w:b w:val="false"/>
          <w:i w:val="false"/>
          <w:color w:val="000000"/>
          <w:sz w:val="28"/>
        </w:rPr>
        <w:t>
      2) жергілікті бюджеттің атқарылуын ұйымдастырады;</w:t>
      </w:r>
    </w:p>
    <w:bookmarkEnd w:id="37"/>
    <w:bookmarkStart w:name="z47" w:id="38"/>
    <w:p>
      <w:pPr>
        <w:spacing w:after="0"/>
        <w:ind w:left="0"/>
        <w:jc w:val="both"/>
      </w:pPr>
      <w:r>
        <w:rPr>
          <w:rFonts w:ascii="Times New Roman"/>
          <w:b w:val="false"/>
          <w:i w:val="false"/>
          <w:color w:val="000000"/>
          <w:sz w:val="28"/>
        </w:rPr>
        <w:t>
      3) тиісті қаржы жылына арналған аудандық бюджет туралы мәслихаттың шешімімен бекітілген сомалар шегінде бюджеттік бағдарламалардың толық және уақтылы орындалуына бағытталған іс-шараларды жүзеге асырады;</w:t>
      </w:r>
    </w:p>
    <w:bookmarkEnd w:id="38"/>
    <w:bookmarkStart w:name="z48" w:id="39"/>
    <w:p>
      <w:pPr>
        <w:spacing w:after="0"/>
        <w:ind w:left="0"/>
        <w:jc w:val="both"/>
      </w:pPr>
      <w:r>
        <w:rPr>
          <w:rFonts w:ascii="Times New Roman"/>
          <w:b w:val="false"/>
          <w:i w:val="false"/>
          <w:color w:val="000000"/>
          <w:sz w:val="28"/>
        </w:rPr>
        <w:t>
      4) бюджеттік бағдарламалар (кіші бағдарламалар) бойынша төлемдерді жүзеге асырудың ай сайынғы кестесіне түсімдердің болжамды көлемдерін ескере отырып, бюджеттік бағдарламалар әкімшілерінің келісімі бойынша өзгерістер енгізеді;</w:t>
      </w:r>
    </w:p>
    <w:bookmarkEnd w:id="39"/>
    <w:bookmarkStart w:name="z49" w:id="40"/>
    <w:p>
      <w:pPr>
        <w:spacing w:after="0"/>
        <w:ind w:left="0"/>
        <w:jc w:val="both"/>
      </w:pPr>
      <w:r>
        <w:rPr>
          <w:rFonts w:ascii="Times New Roman"/>
          <w:b w:val="false"/>
          <w:i w:val="false"/>
          <w:color w:val="000000"/>
          <w:sz w:val="28"/>
        </w:rPr>
        <w:t>
      5) Қазақстан Республикасының Үкіметі айқындайтын тәртіппен түсімдердің және төлемдер бойынша қаржыландырудың жиынтық жоспарын, міндеттемелер бойынша қаржыландырудың жиынтық жоспарын жасайды және бекітеді;</w:t>
      </w:r>
    </w:p>
    <w:bookmarkEnd w:id="40"/>
    <w:bookmarkStart w:name="z50" w:id="41"/>
    <w:p>
      <w:pPr>
        <w:spacing w:after="0"/>
        <w:ind w:left="0"/>
        <w:jc w:val="both"/>
      </w:pPr>
      <w:r>
        <w:rPr>
          <w:rFonts w:ascii="Times New Roman"/>
          <w:b w:val="false"/>
          <w:i w:val="false"/>
          <w:color w:val="000000"/>
          <w:sz w:val="28"/>
        </w:rPr>
        <w:t>
      6) Қазақстан Республикасының Үкіметі айқындайтын тәртіппен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w:t>
      </w:r>
    </w:p>
    <w:bookmarkEnd w:id="41"/>
    <w:bookmarkStart w:name="z51" w:id="42"/>
    <w:p>
      <w:pPr>
        <w:spacing w:after="0"/>
        <w:ind w:left="0"/>
        <w:jc w:val="both"/>
      </w:pPr>
      <w:r>
        <w:rPr>
          <w:rFonts w:ascii="Times New Roman"/>
          <w:b w:val="false"/>
          <w:i w:val="false"/>
          <w:color w:val="000000"/>
          <w:sz w:val="28"/>
        </w:rPr>
        <w:t>
      7) төлемдердің уақтылылығы мен толықтығын қамтамасыз ету үшін алдағы кезеңде бюджетке түсетін ақша түсімдерінің күтілетін көлемін айқындайды;</w:t>
      </w:r>
    </w:p>
    <w:bookmarkEnd w:id="42"/>
    <w:bookmarkStart w:name="z52" w:id="43"/>
    <w:p>
      <w:pPr>
        <w:spacing w:after="0"/>
        <w:ind w:left="0"/>
        <w:jc w:val="both"/>
      </w:pPr>
      <w:r>
        <w:rPr>
          <w:rFonts w:ascii="Times New Roman"/>
          <w:b w:val="false"/>
          <w:i w:val="false"/>
          <w:color w:val="000000"/>
          <w:sz w:val="28"/>
        </w:rPr>
        <w:t>
      8) қаржыландыру жоспарларының жылдық сомаларын ай сайын бөлуді талдау және бағалау, бюджеттік бағдарламалар әкімшісі қаржыландыру жоспарларына енгізетін өзгерістердің негізділігіне, қаржыландыру жоспарларының орындалмау себептерін анықтау арқылы бюджет қаражатын игеру мониторингін жүзеге асырады;</w:t>
      </w:r>
    </w:p>
    <w:bookmarkEnd w:id="43"/>
    <w:bookmarkStart w:name="z53" w:id="44"/>
    <w:p>
      <w:pPr>
        <w:spacing w:after="0"/>
        <w:ind w:left="0"/>
        <w:jc w:val="both"/>
      </w:pPr>
      <w:r>
        <w:rPr>
          <w:rFonts w:ascii="Times New Roman"/>
          <w:b w:val="false"/>
          <w:i w:val="false"/>
          <w:color w:val="000000"/>
          <w:sz w:val="28"/>
        </w:rPr>
        <w:t>
      9) аудандық коммуналдық мүлікті жекешелендіру,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 аудандық коммуналдық мүлікті өтеусіз пайдалануға беру бойынша жұмысты жүргізеді;</w:t>
      </w:r>
    </w:p>
    <w:bookmarkEnd w:id="44"/>
    <w:bookmarkStart w:name="z54" w:id="45"/>
    <w:p>
      <w:pPr>
        <w:spacing w:after="0"/>
        <w:ind w:left="0"/>
        <w:jc w:val="both"/>
      </w:pPr>
      <w:r>
        <w:rPr>
          <w:rFonts w:ascii="Times New Roman"/>
          <w:b w:val="false"/>
          <w:i w:val="false"/>
          <w:color w:val="000000"/>
          <w:sz w:val="28"/>
        </w:rPr>
        <w:t>
      жекешелендіру объектілерін сатып алу-сату, мүліктік жалдау, сенімгерлік басқару, аудандық коммуналдық мүлікті өтеусіз пайдалану шарттарын дайындауды және жасасуды жүзеге асырады;</w:t>
      </w:r>
    </w:p>
    <w:bookmarkEnd w:id="45"/>
    <w:bookmarkStart w:name="z55" w:id="46"/>
    <w:p>
      <w:pPr>
        <w:spacing w:after="0"/>
        <w:ind w:left="0"/>
        <w:jc w:val="both"/>
      </w:pPr>
      <w:r>
        <w:rPr>
          <w:rFonts w:ascii="Times New Roman"/>
          <w:b w:val="false"/>
          <w:i w:val="false"/>
          <w:color w:val="000000"/>
          <w:sz w:val="28"/>
        </w:rPr>
        <w:t xml:space="preserve">
      10) ай сайын, есепті айдан кейінгі айдың бірінші күніндегі жағдай бойынша аудан бюджетінің атқарылуы туралы есепті, сондай-ақ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көзделген басқа да есептерді әкімдікке, облыстың Тексеру комиссиясына, ауданның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қызмет жөніндегі уәкілетті органға ұсынады аудитке;</w:t>
      </w:r>
    </w:p>
    <w:bookmarkEnd w:id="46"/>
    <w:bookmarkStart w:name="z56" w:id="47"/>
    <w:p>
      <w:pPr>
        <w:spacing w:after="0"/>
        <w:ind w:left="0"/>
        <w:jc w:val="both"/>
      </w:pPr>
      <w:r>
        <w:rPr>
          <w:rFonts w:ascii="Times New Roman"/>
          <w:b w:val="false"/>
          <w:i w:val="false"/>
          <w:color w:val="000000"/>
          <w:sz w:val="28"/>
        </w:rPr>
        <w:t>
      11) жекелеген негіздер бойынша коммуналдық меншікке айналдырылған (түскен) аудандық коммуналдық мүлікті есепке алуды, сақтауды, бағалауды, одан әрі пайдалануды және өткізуді жүргізеді;</w:t>
      </w:r>
    </w:p>
    <w:bookmarkEnd w:id="47"/>
    <w:bookmarkStart w:name="z57" w:id="48"/>
    <w:p>
      <w:pPr>
        <w:spacing w:after="0"/>
        <w:ind w:left="0"/>
        <w:jc w:val="both"/>
      </w:pPr>
      <w:r>
        <w:rPr>
          <w:rFonts w:ascii="Times New Roman"/>
          <w:b w:val="false"/>
          <w:i w:val="false"/>
          <w:color w:val="000000"/>
          <w:sz w:val="28"/>
        </w:rPr>
        <w:t>
      12) жылжымайтын мүлікті иесіз деп тану және жылжымайтын мүлікке коммуналдық меншік құқығы туралы сотқа өтініш беру үшін, иесіз жылжымайтын мүлікті есепке қою және жылжымайтын мүлікке құқықтарды мемлекеттік тіркеуді жүзеге асыратын органда есептен шығару бойынша құжаттарды дайындау бойынша жұмыс жүргізеді;</w:t>
      </w:r>
    </w:p>
    <w:bookmarkEnd w:id="48"/>
    <w:bookmarkStart w:name="z58" w:id="49"/>
    <w:p>
      <w:pPr>
        <w:spacing w:after="0"/>
        <w:ind w:left="0"/>
        <w:jc w:val="both"/>
      </w:pPr>
      <w:r>
        <w:rPr>
          <w:rFonts w:ascii="Times New Roman"/>
          <w:b w:val="false"/>
          <w:i w:val="false"/>
          <w:color w:val="000000"/>
          <w:sz w:val="28"/>
        </w:rPr>
        <w:t>
      13) уәкілетті орган айқындайтын тауарлардың, жұмыстар мен көрсетілетін қызметтердің тізбесі бойынша тауарларды, жұмыстар мен көрсетілетін қызметтерді мемлекеттік сатып алуды, сондай-ақ Қазақстан Республикасының қолданыстағы заңнамасы шеңберінде мемлекеттік сатып алуды ұйымдастыруды және өткізуді жүзеге асырады;</w:t>
      </w:r>
    </w:p>
    <w:bookmarkEnd w:id="49"/>
    <w:bookmarkStart w:name="z59" w:id="50"/>
    <w:p>
      <w:pPr>
        <w:spacing w:after="0"/>
        <w:ind w:left="0"/>
        <w:jc w:val="both"/>
      </w:pPr>
      <w:r>
        <w:rPr>
          <w:rFonts w:ascii="Times New Roman"/>
          <w:b w:val="false"/>
          <w:i w:val="false"/>
          <w:color w:val="000000"/>
          <w:sz w:val="28"/>
        </w:rPr>
        <w:t>
      14)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қарайды;</w:t>
      </w:r>
    </w:p>
    <w:bookmarkEnd w:id="50"/>
    <w:bookmarkStart w:name="z60" w:id="51"/>
    <w:p>
      <w:pPr>
        <w:spacing w:after="0"/>
        <w:ind w:left="0"/>
        <w:jc w:val="both"/>
      </w:pPr>
      <w:r>
        <w:rPr>
          <w:rFonts w:ascii="Times New Roman"/>
          <w:b w:val="false"/>
          <w:i w:val="false"/>
          <w:color w:val="000000"/>
          <w:sz w:val="28"/>
        </w:rPr>
        <w:t>
      15)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51"/>
    <w:bookmarkStart w:name="z61" w:id="52"/>
    <w:p>
      <w:pPr>
        <w:spacing w:after="0"/>
        <w:ind w:left="0"/>
        <w:jc w:val="both"/>
      </w:pPr>
      <w:r>
        <w:rPr>
          <w:rFonts w:ascii="Times New Roman"/>
          <w:b w:val="false"/>
          <w:i w:val="false"/>
          <w:color w:val="000000"/>
          <w:sz w:val="28"/>
        </w:rPr>
        <w:t>
      16) конкурстық құжаттамаға (аукциондық құжаттамаға) өзгерістер және (немесе) толықтырулар енгізеді;</w:t>
      </w:r>
    </w:p>
    <w:bookmarkEnd w:id="52"/>
    <w:bookmarkStart w:name="z62" w:id="53"/>
    <w:p>
      <w:pPr>
        <w:spacing w:after="0"/>
        <w:ind w:left="0"/>
        <w:jc w:val="both"/>
      </w:pPr>
      <w:r>
        <w:rPr>
          <w:rFonts w:ascii="Times New Roman"/>
          <w:b w:val="false"/>
          <w:i w:val="false"/>
          <w:color w:val="000000"/>
          <w:sz w:val="28"/>
        </w:rPr>
        <w:t>
      17) конкурстық комиссияның (аукциондық комиссияның) құрамын айқындайды және бекітеді;</w:t>
      </w:r>
    </w:p>
    <w:bookmarkEnd w:id="53"/>
    <w:bookmarkStart w:name="z63" w:id="54"/>
    <w:p>
      <w:pPr>
        <w:spacing w:after="0"/>
        <w:ind w:left="0"/>
        <w:jc w:val="both"/>
      </w:pPr>
      <w:r>
        <w:rPr>
          <w:rFonts w:ascii="Times New Roman"/>
          <w:b w:val="false"/>
          <w:i w:val="false"/>
          <w:color w:val="000000"/>
          <w:sz w:val="28"/>
        </w:rPr>
        <w:t>
      18) мемлекеттік сатып алу веб-порталында мемлекеттік сатып алуды өткізу туралы хабарландыруды орналастырады;</w:t>
      </w:r>
    </w:p>
    <w:bookmarkEnd w:id="54"/>
    <w:bookmarkStart w:name="z64" w:id="55"/>
    <w:p>
      <w:pPr>
        <w:spacing w:after="0"/>
        <w:ind w:left="0"/>
        <w:jc w:val="both"/>
      </w:pPr>
      <w:r>
        <w:rPr>
          <w:rFonts w:ascii="Times New Roman"/>
          <w:b w:val="false"/>
          <w:i w:val="false"/>
          <w:color w:val="000000"/>
          <w:sz w:val="28"/>
        </w:rPr>
        <w:t>
      19) конкурс (аукцион) тәсілімен мемлекеттік сатып алудың жеңімпазын айқындайды;</w:t>
      </w:r>
    </w:p>
    <w:bookmarkEnd w:id="55"/>
    <w:bookmarkStart w:name="z65" w:id="56"/>
    <w:p>
      <w:pPr>
        <w:spacing w:after="0"/>
        <w:ind w:left="0"/>
        <w:jc w:val="both"/>
      </w:pPr>
      <w:r>
        <w:rPr>
          <w:rFonts w:ascii="Times New Roman"/>
          <w:b w:val="false"/>
          <w:i w:val="false"/>
          <w:color w:val="000000"/>
          <w:sz w:val="28"/>
        </w:rPr>
        <w:t>
      20) заңнамада көзделген жағдайларда әлеуетті өнім берушілерді мемлекеттік сатып алуға жосықсыз қатысушылар деп тану туралы сотқа талап-арыз жібереді.</w:t>
      </w:r>
    </w:p>
    <w:bookmarkEnd w:id="56"/>
    <w:bookmarkStart w:name="z66" w:id="57"/>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7"/>
    <w:bookmarkStart w:name="z67" w:id="58"/>
    <w:p>
      <w:pPr>
        <w:spacing w:after="0"/>
        <w:ind w:left="0"/>
        <w:jc w:val="both"/>
      </w:pPr>
      <w:r>
        <w:rPr>
          <w:rFonts w:ascii="Times New Roman"/>
          <w:b w:val="false"/>
          <w:i w:val="false"/>
          <w:color w:val="000000"/>
          <w:sz w:val="28"/>
        </w:rPr>
        <w:t>
      16. Қаржы бөліміне басшылықты қаржы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58"/>
    <w:bookmarkStart w:name="z68" w:id="59"/>
    <w:p>
      <w:pPr>
        <w:spacing w:after="0"/>
        <w:ind w:left="0"/>
        <w:jc w:val="both"/>
      </w:pPr>
      <w:r>
        <w:rPr>
          <w:rFonts w:ascii="Times New Roman"/>
          <w:b w:val="false"/>
          <w:i w:val="false"/>
          <w:color w:val="000000"/>
          <w:sz w:val="28"/>
        </w:rPr>
        <w:t xml:space="preserve">
      17. Қаржы бөлімінің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59"/>
    <w:bookmarkStart w:name="z69" w:id="60"/>
    <w:p>
      <w:pPr>
        <w:spacing w:after="0"/>
        <w:ind w:left="0"/>
        <w:jc w:val="both"/>
      </w:pPr>
      <w:r>
        <w:rPr>
          <w:rFonts w:ascii="Times New Roman"/>
          <w:b w:val="false"/>
          <w:i w:val="false"/>
          <w:color w:val="000000"/>
          <w:sz w:val="28"/>
        </w:rPr>
        <w:t>
      18. Қаржы бөлімі басшысының орынбасарлары жоқ.</w:t>
      </w:r>
    </w:p>
    <w:bookmarkEnd w:id="60"/>
    <w:bookmarkStart w:name="z70" w:id="61"/>
    <w:p>
      <w:pPr>
        <w:spacing w:after="0"/>
        <w:ind w:left="0"/>
        <w:jc w:val="both"/>
      </w:pPr>
      <w:r>
        <w:rPr>
          <w:rFonts w:ascii="Times New Roman"/>
          <w:b w:val="false"/>
          <w:i w:val="false"/>
          <w:color w:val="000000"/>
          <w:sz w:val="28"/>
        </w:rPr>
        <w:t>
      19. Қаржы бөлімінің бірінші басшысының өкілеттігі:</w:t>
      </w:r>
    </w:p>
    <w:bookmarkEnd w:id="61"/>
    <w:bookmarkStart w:name="z71" w:id="62"/>
    <w:p>
      <w:pPr>
        <w:spacing w:after="0"/>
        <w:ind w:left="0"/>
        <w:jc w:val="both"/>
      </w:pPr>
      <w:r>
        <w:rPr>
          <w:rFonts w:ascii="Times New Roman"/>
          <w:b w:val="false"/>
          <w:i w:val="false"/>
          <w:color w:val="000000"/>
          <w:sz w:val="28"/>
        </w:rPr>
        <w:t>
      1) қаржы бөлімінің жұмысын ұйымдастырады және басшылық етеді;</w:t>
      </w:r>
    </w:p>
    <w:bookmarkEnd w:id="62"/>
    <w:bookmarkStart w:name="z72" w:id="6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қаржы бөлімінің қызметкерлерін қызметке тағайындайды және қызметтен босатады;</w:t>
      </w:r>
    </w:p>
    <w:bookmarkEnd w:id="63"/>
    <w:bookmarkStart w:name="z73" w:id="64"/>
    <w:p>
      <w:pPr>
        <w:spacing w:after="0"/>
        <w:ind w:left="0"/>
        <w:jc w:val="both"/>
      </w:pPr>
      <w:r>
        <w:rPr>
          <w:rFonts w:ascii="Times New Roman"/>
          <w:b w:val="false"/>
          <w:i w:val="false"/>
          <w:color w:val="000000"/>
          <w:sz w:val="28"/>
        </w:rPr>
        <w:t>
      3) қаржы бөлімі қызметкерлерінің міндеттері мен өкілеттіктерін айқындайды;</w:t>
      </w:r>
    </w:p>
    <w:bookmarkEnd w:id="64"/>
    <w:bookmarkStart w:name="z74" w:id="65"/>
    <w:p>
      <w:pPr>
        <w:spacing w:after="0"/>
        <w:ind w:left="0"/>
        <w:jc w:val="both"/>
      </w:pPr>
      <w:r>
        <w:rPr>
          <w:rFonts w:ascii="Times New Roman"/>
          <w:b w:val="false"/>
          <w:i w:val="false"/>
          <w:color w:val="000000"/>
          <w:sz w:val="28"/>
        </w:rPr>
        <w:t>
      4) қолданыстағы заңнамаға сәйкес барлық мемлекеттік органдарда және өзге де ұйымдарда қаржы бөлімінің атынан өкілдік етеді;</w:t>
      </w:r>
    </w:p>
    <w:bookmarkEnd w:id="65"/>
    <w:bookmarkStart w:name="z75" w:id="66"/>
    <w:p>
      <w:pPr>
        <w:spacing w:after="0"/>
        <w:ind w:left="0"/>
        <w:jc w:val="both"/>
      </w:pPr>
      <w:r>
        <w:rPr>
          <w:rFonts w:ascii="Times New Roman"/>
          <w:b w:val="false"/>
          <w:i w:val="false"/>
          <w:color w:val="000000"/>
          <w:sz w:val="28"/>
        </w:rPr>
        <w:t>
      5) мекемеде сыбайлас жемқорлыққа қарсы жүргізіліп жатқан жұмыс үшін, сондай-ақ сыбайлас жемқорлыққа қарсы іс-қимыл бойынша шаралар қабылдамағаны үшін дербес жауапты болады.</w:t>
      </w:r>
    </w:p>
    <w:bookmarkEnd w:id="66"/>
    <w:bookmarkStart w:name="z76" w:id="67"/>
    <w:p>
      <w:pPr>
        <w:spacing w:after="0"/>
        <w:ind w:left="0"/>
        <w:jc w:val="both"/>
      </w:pPr>
      <w:r>
        <w:rPr>
          <w:rFonts w:ascii="Times New Roman"/>
          <w:b w:val="false"/>
          <w:i w:val="false"/>
          <w:color w:val="000000"/>
          <w:sz w:val="28"/>
        </w:rPr>
        <w:t>
      Қаржы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67"/>
    <w:bookmarkStart w:name="z77" w:id="68"/>
    <w:p>
      <w:pPr>
        <w:spacing w:after="0"/>
        <w:ind w:left="0"/>
        <w:jc w:val="left"/>
      </w:pPr>
      <w:r>
        <w:rPr>
          <w:rFonts w:ascii="Times New Roman"/>
          <w:b/>
          <w:i w:val="false"/>
          <w:color w:val="000000"/>
        </w:rPr>
        <w:t xml:space="preserve"> 4-тарау. Мемлекеттік органның мүлкі</w:t>
      </w:r>
    </w:p>
    <w:bookmarkEnd w:id="68"/>
    <w:bookmarkStart w:name="z78" w:id="69"/>
    <w:p>
      <w:pPr>
        <w:spacing w:after="0"/>
        <w:ind w:left="0"/>
        <w:jc w:val="both"/>
      </w:pPr>
      <w:r>
        <w:rPr>
          <w:rFonts w:ascii="Times New Roman"/>
          <w:b w:val="false"/>
          <w:i w:val="false"/>
          <w:color w:val="000000"/>
          <w:sz w:val="28"/>
        </w:rPr>
        <w:t>
      20.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заңдарында көзделген жағдайларда қаржы бөлімінің жедел басқару құқығында оқшауланған мүлкі болуы мүмкін.</w:t>
      </w:r>
    </w:p>
    <w:bookmarkEnd w:id="69"/>
    <w:bookmarkStart w:name="z79" w:id="70"/>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80" w:id="71"/>
    <w:p>
      <w:pPr>
        <w:spacing w:after="0"/>
        <w:ind w:left="0"/>
        <w:jc w:val="both"/>
      </w:pPr>
      <w:r>
        <w:rPr>
          <w:rFonts w:ascii="Times New Roman"/>
          <w:b w:val="false"/>
          <w:i w:val="false"/>
          <w:color w:val="000000"/>
          <w:sz w:val="28"/>
        </w:rPr>
        <w:t>
      21. Қаржы бөліміне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22. Егер заңнамада өзгеше көзделмесе, қаржы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82" w:id="7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3"/>
    <w:bookmarkStart w:name="z83" w:id="74"/>
    <w:p>
      <w:pPr>
        <w:spacing w:after="0"/>
        <w:ind w:left="0"/>
        <w:jc w:val="both"/>
      </w:pPr>
      <w:r>
        <w:rPr>
          <w:rFonts w:ascii="Times New Roman"/>
          <w:b w:val="false"/>
          <w:i w:val="false"/>
          <w:color w:val="000000"/>
          <w:sz w:val="28"/>
        </w:rPr>
        <w:t>
      23. Қаржы бөлімін қайта ұйымдастыру және тарату Қазақстан Республикасының азаматтық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