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bd44" w14:textId="621b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сәулет, қала құрылысы және құрылыс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25 қарашадағы № 182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органдардың және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сәулет, қала құрылысы және құрылыс бөлімі"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"Қамысты ауданының құрылыс бөлімі" және "Қамысты аудандық сәулет және қала құрылысы бөлімі" мемлекеттік мекемелерін қайта ұйымдастыру туралы" 2010 жылғы 14 сәуірдегі № 63, "Қамысты ауданының құрылыс бөлімі" және "Қамысты ауданының сәулет және қала құрылысы бөлімі" мемлекеттік мекемелерін қайта ұйымдастыру туралы" Әкімдіктің 2010 жылғы 14 сәуірдегі № 63 қаулысына өзгерістер енгізу туралы" 2013 жылғы 11 ақпандағы № 66 қаулыларының күші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сәулет, қала құрылысы және құрылыс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жоғарыда аталған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жетекшілік ететін аудан әкімінің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Бекмухамедов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9"/>
    <w:p>
      <w:pPr>
        <w:spacing w:after="0"/>
        <w:ind w:left="0"/>
        <w:jc w:val="left"/>
      </w:pPr>
      <w:r>
        <w:rPr>
          <w:rFonts w:ascii="Times New Roman"/>
          <w:b/>
          <w:i w:val="false"/>
          <w:color w:val="000000"/>
        </w:rPr>
        <w:t xml:space="preserve"> "Қамысты ауданы әкімдігінің сәулет, қала құрылысы және құрылыс бөлімі" мемлекеттік мекемесі туралы ЕРЕЖЕ</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"Қамысты ауданы әкімдігінің сәулет, қала құрылысы және құрылыс бөлімі" мемлекеттік мекемесі (бұдан әрі – Бөлім) Қамысты ауданы аумағындағы сәулет, қала құрылысы және құрылыс саласындағы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Бөлімнің ведомстволық бағынысты ұйымдары жоқ.</w:t>
      </w:r>
    </w:p>
    <w:bookmarkEnd w:id="12"/>
    <w:bookmarkStart w:name="z23" w:id="1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4" w:id="14"/>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мөртаңбасы, белгіленген үлгідегі бланкілері, Қазақстан Республикасының заңнамасына сәйкес қазынашылық органдарында шоттары болады.</w:t>
      </w:r>
    </w:p>
    <w:bookmarkEnd w:id="14"/>
    <w:bookmarkStart w:name="z25" w:id="15"/>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5"/>
    <w:bookmarkStart w:name="z26" w:id="16"/>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6"/>
    <w:bookmarkStart w:name="z27" w:id="17"/>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8" w:id="18"/>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8"/>
    <w:bookmarkStart w:name="z29" w:id="19"/>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Ержанов көшесі, 61.</w:t>
      </w:r>
    </w:p>
    <w:bookmarkEnd w:id="19"/>
    <w:bookmarkStart w:name="z30"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20"/>
    <w:bookmarkStart w:name="z31" w:id="21"/>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21"/>
    <w:bookmarkStart w:name="z32" w:id="22"/>
    <w:p>
      <w:pPr>
        <w:spacing w:after="0"/>
        <w:ind w:left="0"/>
        <w:jc w:val="both"/>
      </w:pPr>
      <w:r>
        <w:rPr>
          <w:rFonts w:ascii="Times New Roman"/>
          <w:b w:val="false"/>
          <w:i w:val="false"/>
          <w:color w:val="000000"/>
          <w:sz w:val="28"/>
        </w:rPr>
        <w:t>
      12. Бөлімге кәсіпкерлік субъектілерімен басқарманың құзыретіне кіретін міндеттерді орындау тұрғысында шарттық қатынастарға түсуге тыйым салынады.</w:t>
      </w:r>
    </w:p>
    <w:bookmarkEnd w:id="22"/>
    <w:bookmarkStart w:name="z33" w:id="23"/>
    <w:p>
      <w:pPr>
        <w:spacing w:after="0"/>
        <w:ind w:left="0"/>
        <w:jc w:val="both"/>
      </w:pPr>
      <w:r>
        <w:rPr>
          <w:rFonts w:ascii="Times New Roman"/>
          <w:b w:val="false"/>
          <w:i w:val="false"/>
          <w:color w:val="000000"/>
          <w:sz w:val="28"/>
        </w:rPr>
        <w:t>
      Бөлімге заңнамалық актілермен кірістер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бюджеттің кірісіне жіберіледі.</w:t>
      </w:r>
    </w:p>
    <w:bookmarkEnd w:id="23"/>
    <w:bookmarkStart w:name="z34" w:id="24"/>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4"/>
    <w:bookmarkStart w:name="z35" w:id="25"/>
    <w:p>
      <w:pPr>
        <w:spacing w:after="0"/>
        <w:ind w:left="0"/>
        <w:jc w:val="both"/>
      </w:pPr>
      <w:r>
        <w:rPr>
          <w:rFonts w:ascii="Times New Roman"/>
          <w:b w:val="false"/>
          <w:i w:val="false"/>
          <w:color w:val="000000"/>
          <w:sz w:val="28"/>
        </w:rPr>
        <w:t>
      13. Тапсырмалар:</w:t>
      </w:r>
    </w:p>
    <w:bookmarkEnd w:id="25"/>
    <w:bookmarkStart w:name="z36" w:id="26"/>
    <w:p>
      <w:pPr>
        <w:spacing w:after="0"/>
        <w:ind w:left="0"/>
        <w:jc w:val="both"/>
      </w:pPr>
      <w:r>
        <w:rPr>
          <w:rFonts w:ascii="Times New Roman"/>
          <w:b w:val="false"/>
          <w:i w:val="false"/>
          <w:color w:val="000000"/>
          <w:sz w:val="28"/>
        </w:rPr>
        <w:t>
      1) сәулет, қала құрылысы және құрылыс саласындағы мемлекеттік саясатты іске асыру;</w:t>
      </w:r>
    </w:p>
    <w:bookmarkEnd w:id="26"/>
    <w:bookmarkStart w:name="z37" w:id="27"/>
    <w:p>
      <w:pPr>
        <w:spacing w:after="0"/>
        <w:ind w:left="0"/>
        <w:jc w:val="both"/>
      </w:pPr>
      <w:r>
        <w:rPr>
          <w:rFonts w:ascii="Times New Roman"/>
          <w:b w:val="false"/>
          <w:i w:val="false"/>
          <w:color w:val="000000"/>
          <w:sz w:val="28"/>
        </w:rPr>
        <w:t>
      2) республикалық және жергілікті бюджеттерден алынған қаражат есебінен құрылысқа арналған инвестициялық жобаларды (бағдарламаларды) әзірлеуге және іске асыруға қатысу;</w:t>
      </w:r>
    </w:p>
    <w:bookmarkEnd w:id="27"/>
    <w:bookmarkStart w:name="z38" w:id="28"/>
    <w:p>
      <w:pPr>
        <w:spacing w:after="0"/>
        <w:ind w:left="0"/>
        <w:jc w:val="both"/>
      </w:pPr>
      <w:r>
        <w:rPr>
          <w:rFonts w:ascii="Times New Roman"/>
          <w:b w:val="false"/>
          <w:i w:val="false"/>
          <w:color w:val="000000"/>
          <w:sz w:val="28"/>
        </w:rPr>
        <w:t>
      3) Қазақстан Республикасының заңнамасында көзделген міндеттерді жүзеге асыру.</w:t>
      </w:r>
    </w:p>
    <w:bookmarkEnd w:id="28"/>
    <w:bookmarkStart w:name="z39" w:id="29"/>
    <w:p>
      <w:pPr>
        <w:spacing w:after="0"/>
        <w:ind w:left="0"/>
        <w:jc w:val="both"/>
      </w:pPr>
      <w:r>
        <w:rPr>
          <w:rFonts w:ascii="Times New Roman"/>
          <w:b w:val="false"/>
          <w:i w:val="false"/>
          <w:color w:val="000000"/>
          <w:sz w:val="28"/>
        </w:rPr>
        <w:t>
      14. Орган:</w:t>
      </w:r>
    </w:p>
    <w:bookmarkEnd w:id="29"/>
    <w:bookmarkStart w:name="z40" w:id="30"/>
    <w:p>
      <w:pPr>
        <w:spacing w:after="0"/>
        <w:ind w:left="0"/>
        <w:jc w:val="both"/>
      </w:pPr>
      <w:r>
        <w:rPr>
          <w:rFonts w:ascii="Times New Roman"/>
          <w:b w:val="false"/>
          <w:i w:val="false"/>
          <w:color w:val="000000"/>
          <w:sz w:val="28"/>
        </w:rPr>
        <w:t>
      1) Құқықтар:</w:t>
      </w:r>
    </w:p>
    <w:bookmarkEnd w:id="30"/>
    <w:bookmarkStart w:name="z41" w:id="31"/>
    <w:p>
      <w:pPr>
        <w:spacing w:after="0"/>
        <w:ind w:left="0"/>
        <w:jc w:val="both"/>
      </w:pPr>
      <w:r>
        <w:rPr>
          <w:rFonts w:ascii="Times New Roman"/>
          <w:b w:val="false"/>
          <w:i w:val="false"/>
          <w:color w:val="000000"/>
          <w:sz w:val="28"/>
        </w:rPr>
        <w:t>
      мемлекеттік органдар мен лауазымды адамдардан, ұйымдар мен азаматтардан өз функцияларын орындау үшін қажетті ақпаратты сұрату;</w:t>
      </w:r>
    </w:p>
    <w:bookmarkEnd w:id="31"/>
    <w:bookmarkStart w:name="z42" w:id="32"/>
    <w:p>
      <w:pPr>
        <w:spacing w:after="0"/>
        <w:ind w:left="0"/>
        <w:jc w:val="both"/>
      </w:pPr>
      <w:r>
        <w:rPr>
          <w:rFonts w:ascii="Times New Roman"/>
          <w:b w:val="false"/>
          <w:i w:val="false"/>
          <w:color w:val="000000"/>
          <w:sz w:val="28"/>
        </w:rPr>
        <w:t>
      аудан әкіміне, аудан әкімдігіне ауданның әлеуметтік-экономикалық дамуының негізгі бағыттары, басымдықтары мен даму стратегиялары бойынша ұсыныстар енгізу;</w:t>
      </w:r>
    </w:p>
    <w:bookmarkEnd w:id="32"/>
    <w:bookmarkStart w:name="z43" w:id="33"/>
    <w:p>
      <w:pPr>
        <w:spacing w:after="0"/>
        <w:ind w:left="0"/>
        <w:jc w:val="both"/>
      </w:pPr>
      <w:r>
        <w:rPr>
          <w:rFonts w:ascii="Times New Roman"/>
          <w:b w:val="false"/>
          <w:i w:val="false"/>
          <w:color w:val="000000"/>
          <w:sz w:val="28"/>
        </w:rPr>
        <w:t>
      Басқарманың құзыретіне жататын мәселелерді шешу бойынша аудан әкімінің, аудан әкімдігінің, аудандық мәслихаттың қарауына ұсыныстар енгізу.</w:t>
      </w:r>
    </w:p>
    <w:bookmarkEnd w:id="33"/>
    <w:bookmarkStart w:name="z44" w:id="34"/>
    <w:p>
      <w:pPr>
        <w:spacing w:after="0"/>
        <w:ind w:left="0"/>
        <w:jc w:val="both"/>
      </w:pPr>
      <w:r>
        <w:rPr>
          <w:rFonts w:ascii="Times New Roman"/>
          <w:b w:val="false"/>
          <w:i w:val="false"/>
          <w:color w:val="000000"/>
          <w:sz w:val="28"/>
        </w:rPr>
        <w:t>
      2) Міндеттері:</w:t>
      </w:r>
    </w:p>
    <w:bookmarkEnd w:id="34"/>
    <w:bookmarkStart w:name="z45"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6" w:id="36"/>
    <w:p>
      <w:pPr>
        <w:spacing w:after="0"/>
        <w:ind w:left="0"/>
        <w:jc w:val="both"/>
      </w:pPr>
      <w:r>
        <w:rPr>
          <w:rFonts w:ascii="Times New Roman"/>
          <w:b w:val="false"/>
          <w:i w:val="false"/>
          <w:color w:val="000000"/>
          <w:sz w:val="28"/>
        </w:rPr>
        <w:t>
      жоғары тұрған мемлекеттік органдардың, аудан әкімінің актілері мен тапсырмаларын сапалы және уақтылы орындау;</w:t>
      </w:r>
    </w:p>
    <w:bookmarkEnd w:id="36"/>
    <w:bookmarkStart w:name="z47" w:id="37"/>
    <w:p>
      <w:pPr>
        <w:spacing w:after="0"/>
        <w:ind w:left="0"/>
        <w:jc w:val="both"/>
      </w:pPr>
      <w:r>
        <w:rPr>
          <w:rFonts w:ascii="Times New Roman"/>
          <w:b w:val="false"/>
          <w:i w:val="false"/>
          <w:color w:val="000000"/>
          <w:sz w:val="28"/>
        </w:rPr>
        <w:t>
      мемлекеттік қызметтерді көрсету.</w:t>
      </w:r>
    </w:p>
    <w:bookmarkEnd w:id="37"/>
    <w:bookmarkStart w:name="z48" w:id="38"/>
    <w:p>
      <w:pPr>
        <w:spacing w:after="0"/>
        <w:ind w:left="0"/>
        <w:jc w:val="both"/>
      </w:pPr>
      <w:r>
        <w:rPr>
          <w:rFonts w:ascii="Times New Roman"/>
          <w:b w:val="false"/>
          <w:i w:val="false"/>
          <w:color w:val="000000"/>
          <w:sz w:val="28"/>
        </w:rPr>
        <w:t>
      15. Функциялар:</w:t>
      </w:r>
    </w:p>
    <w:bookmarkEnd w:id="38"/>
    <w:bookmarkStart w:name="z49" w:id="39"/>
    <w:p>
      <w:pPr>
        <w:spacing w:after="0"/>
        <w:ind w:left="0"/>
        <w:jc w:val="both"/>
      </w:pPr>
      <w:r>
        <w:rPr>
          <w:rFonts w:ascii="Times New Roman"/>
          <w:b w:val="false"/>
          <w:i w:val="false"/>
          <w:color w:val="000000"/>
          <w:sz w:val="28"/>
        </w:rPr>
        <w:t>
      1) белгіленген тәртіппен қала құрылысы, құрылыс және жобалау сметалық құжаттаманы келісуге қатысу;</w:t>
      </w:r>
    </w:p>
    <w:bookmarkEnd w:id="39"/>
    <w:bookmarkStart w:name="z50" w:id="40"/>
    <w:p>
      <w:pPr>
        <w:spacing w:after="0"/>
        <w:ind w:left="0"/>
        <w:jc w:val="both"/>
      </w:pPr>
      <w:r>
        <w:rPr>
          <w:rFonts w:ascii="Times New Roman"/>
          <w:b w:val="false"/>
          <w:i w:val="false"/>
          <w:color w:val="000000"/>
          <w:sz w:val="28"/>
        </w:rPr>
        <w:t>
      2) объектілер мен кешендерді орналастыру бойынша ұсыныстар енгізу, жерге орналастыру қызметімен бірлесіп қала құрылысы мақсаттары үшін жер учаскелерін таңдау бойынша жұмыстарды ұйымдастыру;</w:t>
      </w:r>
    </w:p>
    <w:bookmarkEnd w:id="40"/>
    <w:bookmarkStart w:name="z51" w:id="41"/>
    <w:p>
      <w:pPr>
        <w:spacing w:after="0"/>
        <w:ind w:left="0"/>
        <w:jc w:val="both"/>
      </w:pPr>
      <w:r>
        <w:rPr>
          <w:rFonts w:ascii="Times New Roman"/>
          <w:b w:val="false"/>
          <w:i w:val="false"/>
          <w:color w:val="000000"/>
          <w:sz w:val="28"/>
        </w:rPr>
        <w:t>
      3) аумақты салу, инженерлік дайындау, абаттандыру және көгалдандыру, аяқталмаған объектілердің құрылысын консервациялау, аудандық маңызы бар объектілерді кәдеге жарату бойынша жұмыстар кешенін жүргізу туралы шешімдер қабылдау;</w:t>
      </w:r>
    </w:p>
    <w:bookmarkEnd w:id="41"/>
    <w:bookmarkStart w:name="z52" w:id="42"/>
    <w:p>
      <w:pPr>
        <w:spacing w:after="0"/>
        <w:ind w:left="0"/>
        <w:jc w:val="both"/>
      </w:pPr>
      <w:r>
        <w:rPr>
          <w:rFonts w:ascii="Times New Roman"/>
          <w:b w:val="false"/>
          <w:i w:val="false"/>
          <w:color w:val="000000"/>
          <w:sz w:val="28"/>
        </w:rPr>
        <w:t>
      4) объектілерді, сондай-ақ пайдалануға берілген объектілерді (кешендерді) пайдалануға қабылдау актілерінің есебін жүргізу;</w:t>
      </w:r>
    </w:p>
    <w:bookmarkEnd w:id="42"/>
    <w:bookmarkStart w:name="z53" w:id="43"/>
    <w:p>
      <w:pPr>
        <w:spacing w:after="0"/>
        <w:ind w:left="0"/>
        <w:jc w:val="both"/>
      </w:pPr>
      <w:r>
        <w:rPr>
          <w:rFonts w:ascii="Times New Roman"/>
          <w:b w:val="false"/>
          <w:i w:val="false"/>
          <w:color w:val="000000"/>
          <w:sz w:val="28"/>
        </w:rPr>
        <w:t>
      5) сәулет, қала құрылысы және құрылыс істері жөніндегі уәкілетті орган белгілеген тәртіппен салынып жатқан (құрылысы жоспарланған) объектілер мен кешендер мониторингін жүргізу;</w:t>
      </w:r>
    </w:p>
    <w:bookmarkEnd w:id="43"/>
    <w:bookmarkStart w:name="z54" w:id="44"/>
    <w:p>
      <w:pPr>
        <w:spacing w:after="0"/>
        <w:ind w:left="0"/>
        <w:jc w:val="both"/>
      </w:pPr>
      <w:r>
        <w:rPr>
          <w:rFonts w:ascii="Times New Roman"/>
          <w:b w:val="false"/>
          <w:i w:val="false"/>
          <w:color w:val="000000"/>
          <w:sz w:val="28"/>
        </w:rPr>
        <w:t>
      6) мемлекеттік сатып алу;</w:t>
      </w:r>
    </w:p>
    <w:bookmarkEnd w:id="44"/>
    <w:bookmarkStart w:name="z55" w:id="45"/>
    <w:p>
      <w:pPr>
        <w:spacing w:after="0"/>
        <w:ind w:left="0"/>
        <w:jc w:val="both"/>
      </w:pPr>
      <w:r>
        <w:rPr>
          <w:rFonts w:ascii="Times New Roman"/>
          <w:b w:val="false"/>
          <w:i w:val="false"/>
          <w:color w:val="000000"/>
          <w:sz w:val="28"/>
        </w:rPr>
        <w:t>
      7) құрылыс-монтаждау жұмыстарын жобалау бойынша конкурстарға қатысу;</w:t>
      </w:r>
    </w:p>
    <w:bookmarkEnd w:id="45"/>
    <w:bookmarkStart w:name="z56" w:id="46"/>
    <w:p>
      <w:pPr>
        <w:spacing w:after="0"/>
        <w:ind w:left="0"/>
        <w:jc w:val="both"/>
      </w:pPr>
      <w:r>
        <w:rPr>
          <w:rFonts w:ascii="Times New Roman"/>
          <w:b w:val="false"/>
          <w:i w:val="false"/>
          <w:color w:val="000000"/>
          <w:sz w:val="28"/>
        </w:rPr>
        <w:t>
      8) аумақтың жоспарланып отырған дамуы немесе қала құрылысының басқа да өзгерістері туралы халықты хабардар ету;</w:t>
      </w:r>
    </w:p>
    <w:bookmarkEnd w:id="46"/>
    <w:bookmarkStart w:name="z57" w:id="47"/>
    <w:p>
      <w:pPr>
        <w:spacing w:after="0"/>
        <w:ind w:left="0"/>
        <w:jc w:val="both"/>
      </w:pPr>
      <w:r>
        <w:rPr>
          <w:rFonts w:ascii="Times New Roman"/>
          <w:b w:val="false"/>
          <w:i w:val="false"/>
          <w:color w:val="000000"/>
          <w:sz w:val="28"/>
        </w:rPr>
        <w:t>
      9) мемлекеттік қызмет көрсету сапасын арттыру;</w:t>
      </w:r>
    </w:p>
    <w:bookmarkEnd w:id="47"/>
    <w:bookmarkStart w:name="z58" w:id="48"/>
    <w:p>
      <w:pPr>
        <w:spacing w:after="0"/>
        <w:ind w:left="0"/>
        <w:jc w:val="both"/>
      </w:pPr>
      <w:r>
        <w:rPr>
          <w:rFonts w:ascii="Times New Roman"/>
          <w:b w:val="false"/>
          <w:i w:val="false"/>
          <w:color w:val="000000"/>
          <w:sz w:val="28"/>
        </w:rPr>
        <w:t>
      10) аудандық деңгейдегі мемлекеттік қала құрылысы кадастрын жүргізу;</w:t>
      </w:r>
    </w:p>
    <w:bookmarkEnd w:id="48"/>
    <w:bookmarkStart w:name="z59" w:id="49"/>
    <w:p>
      <w:pPr>
        <w:spacing w:after="0"/>
        <w:ind w:left="0"/>
        <w:jc w:val="both"/>
      </w:pPr>
      <w:r>
        <w:rPr>
          <w:rFonts w:ascii="Times New Roman"/>
          <w:b w:val="false"/>
          <w:i w:val="false"/>
          <w:color w:val="000000"/>
          <w:sz w:val="28"/>
        </w:rPr>
        <w:t>
      11) "Мекенжай тіркелімі" ақпараттық жүйесін жүргізуді және толтыруды қамтамасыз ету;</w:t>
      </w:r>
    </w:p>
    <w:bookmarkEnd w:id="49"/>
    <w:bookmarkStart w:name="z60" w:id="50"/>
    <w:p>
      <w:pPr>
        <w:spacing w:after="0"/>
        <w:ind w:left="0"/>
        <w:jc w:val="both"/>
      </w:pPr>
      <w:r>
        <w:rPr>
          <w:rFonts w:ascii="Times New Roman"/>
          <w:b w:val="false"/>
          <w:i w:val="false"/>
          <w:color w:val="000000"/>
          <w:sz w:val="28"/>
        </w:rPr>
        <w:t>
      12) заңнамада белгіленген тәртіппен Бөлімінің құқықтары мен мүдделерін, оның ішінде соттарда қорғауды ұйымдастырады және жүзеге асырады;</w:t>
      </w:r>
    </w:p>
    <w:bookmarkEnd w:id="50"/>
    <w:bookmarkStart w:name="z61"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Қазақстан Республикасының Әкімшілік іс жүргізу және іс жүргізу кодексіне</w:t>
      </w:r>
      <w:r>
        <w:rPr>
          <w:rFonts w:ascii="Times New Roman"/>
          <w:b w:val="false"/>
          <w:i w:val="false"/>
          <w:color w:val="000000"/>
          <w:sz w:val="28"/>
        </w:rPr>
        <w:t xml:space="preserve"> сәйкес жеке және заңды тұлғалардың өтініштерін қарау.</w:t>
      </w:r>
    </w:p>
    <w:bookmarkEnd w:id="51"/>
    <w:bookmarkStart w:name="z62" w:id="52"/>
    <w:p>
      <w:pPr>
        <w:spacing w:after="0"/>
        <w:ind w:left="0"/>
        <w:jc w:val="left"/>
      </w:pPr>
      <w:r>
        <w:rPr>
          <w:rFonts w:ascii="Times New Roman"/>
          <w:b/>
          <w:i w:val="false"/>
          <w:color w:val="000000"/>
        </w:rPr>
        <w:t xml:space="preserve"> 3-тарау. Мемлекеттік орган басшысының мәртебесі, өкілеттігі</w:t>
      </w:r>
    </w:p>
    <w:bookmarkEnd w:id="52"/>
    <w:bookmarkStart w:name="z63" w:id="53"/>
    <w:p>
      <w:pPr>
        <w:spacing w:after="0"/>
        <w:ind w:left="0"/>
        <w:jc w:val="both"/>
      </w:pPr>
      <w:r>
        <w:rPr>
          <w:rFonts w:ascii="Times New Roman"/>
          <w:b w:val="false"/>
          <w:i w:val="false"/>
          <w:color w:val="000000"/>
          <w:sz w:val="28"/>
        </w:rPr>
        <w:t>
      16. Бөлімге басшылықты басқармаға жүктелген мiндеттердiң орындалуы және өз өкiлеттiгiн жүзеге асыруы үшiн жеке, азаматтық, әкiмшiлiк, қылмыстық жауаптылықта болатын басшы жүзеге асырады.</w:t>
      </w:r>
    </w:p>
    <w:bookmarkEnd w:id="53"/>
    <w:bookmarkStart w:name="z64" w:id="54"/>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54"/>
    <w:bookmarkStart w:name="z65" w:id="55"/>
    <w:p>
      <w:pPr>
        <w:spacing w:after="0"/>
        <w:ind w:left="0"/>
        <w:jc w:val="both"/>
      </w:pPr>
      <w:r>
        <w:rPr>
          <w:rFonts w:ascii="Times New Roman"/>
          <w:b w:val="false"/>
          <w:i w:val="false"/>
          <w:color w:val="000000"/>
          <w:sz w:val="28"/>
        </w:rPr>
        <w:t>
      18. Бөлім басшысының өкілеттігі:</w:t>
      </w:r>
    </w:p>
    <w:bookmarkEnd w:id="55"/>
    <w:bookmarkStart w:name="z66" w:id="56"/>
    <w:p>
      <w:pPr>
        <w:spacing w:after="0"/>
        <w:ind w:left="0"/>
        <w:jc w:val="both"/>
      </w:pPr>
      <w:r>
        <w:rPr>
          <w:rFonts w:ascii="Times New Roman"/>
          <w:b w:val="false"/>
          <w:i w:val="false"/>
          <w:color w:val="000000"/>
          <w:sz w:val="28"/>
        </w:rPr>
        <w:t>
      1) мемлекеттік мекеменің жұмысын ұйымдастырады және басқарады;</w:t>
      </w:r>
    </w:p>
    <w:bookmarkEnd w:id="56"/>
    <w:bookmarkStart w:name="z67" w:id="57"/>
    <w:p>
      <w:pPr>
        <w:spacing w:after="0"/>
        <w:ind w:left="0"/>
        <w:jc w:val="both"/>
      </w:pPr>
      <w:r>
        <w:rPr>
          <w:rFonts w:ascii="Times New Roman"/>
          <w:b w:val="false"/>
          <w:i w:val="false"/>
          <w:color w:val="000000"/>
          <w:sz w:val="28"/>
        </w:rPr>
        <w:t>
      2) мемлекеттік мекемеге жүктелген міндеттер мен функцияларды орындағаны үшін әкімшілік және қылмыстық жауаптылықта болады;</w:t>
      </w:r>
    </w:p>
    <w:bookmarkEnd w:id="57"/>
    <w:bookmarkStart w:name="z68" w:id="58"/>
    <w:p>
      <w:pPr>
        <w:spacing w:after="0"/>
        <w:ind w:left="0"/>
        <w:jc w:val="both"/>
      </w:pPr>
      <w:r>
        <w:rPr>
          <w:rFonts w:ascii="Times New Roman"/>
          <w:b w:val="false"/>
          <w:i w:val="false"/>
          <w:color w:val="000000"/>
          <w:sz w:val="28"/>
        </w:rPr>
        <w:t>
      3) Бөлімде сыбайлас жемқорлыққа қарсы іс-қимылға бағытталған шараларды қабылдайды және сыбайлас жемқорлыққа қарсы жөнсіз шараларды қабылдағаны үшін жеке жауапкершілікте болады;</w:t>
      </w:r>
    </w:p>
    <w:bookmarkEnd w:id="58"/>
    <w:bookmarkStart w:name="z69" w:id="59"/>
    <w:p>
      <w:pPr>
        <w:spacing w:after="0"/>
        <w:ind w:left="0"/>
        <w:jc w:val="both"/>
      </w:pPr>
      <w:r>
        <w:rPr>
          <w:rFonts w:ascii="Times New Roman"/>
          <w:b w:val="false"/>
          <w:i w:val="false"/>
          <w:color w:val="000000"/>
          <w:sz w:val="28"/>
        </w:rPr>
        <w:t>
      4) бұйрықтарға, қызметтік құжаттамаға қол қояды;</w:t>
      </w:r>
    </w:p>
    <w:bookmarkEnd w:id="59"/>
    <w:bookmarkStart w:name="z70" w:id="60"/>
    <w:p>
      <w:pPr>
        <w:spacing w:after="0"/>
        <w:ind w:left="0"/>
        <w:jc w:val="both"/>
      </w:pPr>
      <w:r>
        <w:rPr>
          <w:rFonts w:ascii="Times New Roman"/>
          <w:b w:val="false"/>
          <w:i w:val="false"/>
          <w:color w:val="000000"/>
          <w:sz w:val="28"/>
        </w:rPr>
        <w:t xml:space="preserve">
      5)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Республикасының мемлекеттік қызметі туралы заңнамасына сәйкес қызметкерлерді қызметке тағайындайды және қызметтен босатады;</w:t>
      </w:r>
    </w:p>
    <w:bookmarkEnd w:id="60"/>
    <w:bookmarkStart w:name="z71" w:id="61"/>
    <w:p>
      <w:pPr>
        <w:spacing w:after="0"/>
        <w:ind w:left="0"/>
        <w:jc w:val="both"/>
      </w:pPr>
      <w:r>
        <w:rPr>
          <w:rFonts w:ascii="Times New Roman"/>
          <w:b w:val="false"/>
          <w:i w:val="false"/>
          <w:color w:val="000000"/>
          <w:sz w:val="28"/>
        </w:rPr>
        <w:t>
      6) заңнамада белгіленген тәртіппен қызметкерлерді көтермелейді және оларға тәртіптік жаза қолданады;</w:t>
      </w:r>
    </w:p>
    <w:bookmarkEnd w:id="61"/>
    <w:bookmarkStart w:name="z72" w:id="62"/>
    <w:p>
      <w:pPr>
        <w:spacing w:after="0"/>
        <w:ind w:left="0"/>
        <w:jc w:val="both"/>
      </w:pPr>
      <w:r>
        <w:rPr>
          <w:rFonts w:ascii="Times New Roman"/>
          <w:b w:val="false"/>
          <w:i w:val="false"/>
          <w:color w:val="000000"/>
          <w:sz w:val="28"/>
        </w:rPr>
        <w:t>
      7) Қазақстан Республикасының қолданыстағы заңнамасына сәйкес мемлекеттік органдарда, ұйымдарда мемлекеттік мекеме атынан өкілдік етеді;</w:t>
      </w:r>
    </w:p>
    <w:bookmarkEnd w:id="62"/>
    <w:bookmarkStart w:name="z73" w:id="63"/>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 жеке және заңды тұлғалардың өтініштерімен жұмысты ұйымдастыруға, қабылдау, тіркеу және есепке алу жай-күйіне дербес жауапты болады.</w:t>
      </w:r>
    </w:p>
    <w:bookmarkEnd w:id="63"/>
    <w:bookmarkStart w:name="z74" w:id="64"/>
    <w:p>
      <w:pPr>
        <w:spacing w:after="0"/>
        <w:ind w:left="0"/>
        <w:jc w:val="both"/>
      </w:pPr>
      <w:r>
        <w:rPr>
          <w:rFonts w:ascii="Times New Roman"/>
          <w:b w:val="false"/>
          <w:i w:val="false"/>
          <w:color w:val="000000"/>
          <w:sz w:val="28"/>
        </w:rPr>
        <w:t>
      Басқарма басшысы болмаған кезеңде оның өкілеттіктерін орындау қолданыстағы заңнамаға сәйкес оны алмастыратын тұлға жүзеге асырады.</w:t>
      </w:r>
    </w:p>
    <w:bookmarkEnd w:id="64"/>
    <w:bookmarkStart w:name="z75" w:id="65"/>
    <w:p>
      <w:pPr>
        <w:spacing w:after="0"/>
        <w:ind w:left="0"/>
        <w:jc w:val="left"/>
      </w:pPr>
      <w:r>
        <w:rPr>
          <w:rFonts w:ascii="Times New Roman"/>
          <w:b/>
          <w:i w:val="false"/>
          <w:color w:val="000000"/>
        </w:rPr>
        <w:t xml:space="preserve"> 4- тарау. Мемлекеттік органның мүлкі</w:t>
      </w:r>
    </w:p>
    <w:bookmarkEnd w:id="65"/>
    <w:bookmarkStart w:name="z76" w:id="66"/>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болуы мүмкін.</w:t>
      </w:r>
    </w:p>
    <w:bookmarkEnd w:id="66"/>
    <w:bookmarkStart w:name="z77" w:id="67"/>
    <w:p>
      <w:pPr>
        <w:spacing w:after="0"/>
        <w:ind w:left="0"/>
        <w:jc w:val="both"/>
      </w:pPr>
      <w:r>
        <w:rPr>
          <w:rFonts w:ascii="Times New Roman"/>
          <w:b w:val="false"/>
          <w:i w:val="false"/>
          <w:color w:val="000000"/>
          <w:sz w:val="28"/>
        </w:rPr>
        <w:t>
      Басқарманың мүлкi оған мемлекет берген мүлiк есебiнен қалыптасады және негiзгi қорлар мен айналым қаражатынан, сондай-ақ құны Басқарманың балансында көрсетiлетiн мүлiктен тұрады.</w:t>
      </w:r>
    </w:p>
    <w:bookmarkEnd w:id="67"/>
    <w:bookmarkStart w:name="z78" w:id="68"/>
    <w:p>
      <w:pPr>
        <w:spacing w:after="0"/>
        <w:ind w:left="0"/>
        <w:jc w:val="both"/>
      </w:pPr>
      <w:r>
        <w:rPr>
          <w:rFonts w:ascii="Times New Roman"/>
          <w:b w:val="false"/>
          <w:i w:val="false"/>
          <w:color w:val="000000"/>
          <w:sz w:val="28"/>
        </w:rPr>
        <w:t>
      20. Басқармаға бекітілген мүлік коммуналдық меншікке жатады.</w:t>
      </w:r>
    </w:p>
    <w:bookmarkEnd w:id="68"/>
    <w:bookmarkStart w:name="z79" w:id="69"/>
    <w:p>
      <w:pPr>
        <w:spacing w:after="0"/>
        <w:ind w:left="0"/>
        <w:jc w:val="both"/>
      </w:pPr>
      <w:r>
        <w:rPr>
          <w:rFonts w:ascii="Times New Roman"/>
          <w:b w:val="false"/>
          <w:i w:val="false"/>
          <w:color w:val="000000"/>
          <w:sz w:val="28"/>
        </w:rPr>
        <w:t>
      21.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билік етуге құқығы жоқ.</w:t>
      </w:r>
    </w:p>
    <w:bookmarkEnd w:id="69"/>
    <w:bookmarkStart w:name="z80" w:id="7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70"/>
    <w:bookmarkStart w:name="z81" w:id="71"/>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