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a06d" w14:textId="9afa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230 "Қостанай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123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Степной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4799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Степной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Степной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Степной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Степной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Степной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230 шешімімен бекітілген", "Мәслихаттың 2014 жылғы 23 сәуірдегі № 230 шешіміне қосымша" сөздері "Мәслихаттың 2014 жылғы 23 сәуірдегі № 230 шешіміне 1-қосымша" және "Мәслихаттың 2014 жылғы 23 сәуірдегі № 230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Степной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Степной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Степной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Степной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Степной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шегінде бөлек жергілікті қоғамдастық жиынын өткізуді Степной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Степной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Степной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Степной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Степной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Цурлуя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