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bf2c" w14:textId="aa6b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жер қатынастары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9 наурыздағы № 64 қаулысы</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Денисов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"Денисов ауданы әкімдігінің жер қатынастары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"Денисов ауданы әкімдігінің жер қатынастары бөлімі" мемлекеттік мекемесі (бұдан әрі - Бөлім) Денисов ауданы әкімдігінің құрылымдық бөлімшесі болып табылады, Денисов ауданы аумағында жер қатынастары саласында функцияларды жүзеге асырады.</w:t>
      </w:r>
    </w:p>
    <w:bookmarkEnd w:id="10"/>
    <w:bookmarkStart w:name="z21" w:id="11"/>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3. Бөлім мемлекеттік мекеме ұйымдық-құқықтық нысанындағы заңды тұлға болып табылады, Қазақстан Республикасының Мемлекеттік Елтаңбасы бейнеленген мөрі мен қазақ тілінде өз атауы бар мөртаңбалары, белгіленген үлгідегі бланкілері, қазынашылық органдарында шоттары болады. Қазақстан Республикасының заңнамасына сәйкес жүзеге асырылады.</w:t>
      </w:r>
    </w:p>
    <w:bookmarkEnd w:id="12"/>
    <w:bookmarkStart w:name="z23" w:id="13"/>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5.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"Денисов ауданы әкімдігінің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Қазақстан Республикасының заңнамасы.</w:t>
      </w:r>
    </w:p>
    <w:bookmarkEnd w:id="15"/>
    <w:bookmarkStart w:name="z26" w:id="16"/>
    <w:p>
      <w:pPr>
        <w:spacing w:after="0"/>
        <w:ind w:left="0"/>
        <w:jc w:val="both"/>
      </w:pPr>
      <w:r>
        <w:rPr>
          <w:rFonts w:ascii="Times New Roman"/>
          <w:b w:val="false"/>
          <w:i w:val="false"/>
          <w:color w:val="000000"/>
          <w:sz w:val="28"/>
        </w:rPr>
        <w:t>
      7. "Денисов ауданы әкімдігінің жер қатынастары бөлімі" мемлекеттік мекемесінің құрылымы мен штат санының лимиті Қазақстан Республикасының қолданыстағы заңнамасына сәйкес бекітіледі.</w:t>
      </w:r>
    </w:p>
    <w:bookmarkEnd w:id="16"/>
    <w:bookmarkStart w:name="z27" w:id="17"/>
    <w:p>
      <w:pPr>
        <w:spacing w:after="0"/>
        <w:ind w:left="0"/>
        <w:jc w:val="both"/>
      </w:pPr>
      <w:r>
        <w:rPr>
          <w:rFonts w:ascii="Times New Roman"/>
          <w:b w:val="false"/>
          <w:i w:val="false"/>
          <w:color w:val="000000"/>
          <w:sz w:val="28"/>
        </w:rPr>
        <w:t>
      8. Заңды тұлғаның орналасқан жері: 110500, Қазақстан Республикасы, Қостанай облысы, Денисовский ауданы, Денисовский ауылдық округі, Денисовка ауылы, Калинина көшесі, 5-ғимарат.</w:t>
      </w:r>
    </w:p>
    <w:bookmarkEnd w:id="17"/>
    <w:bookmarkStart w:name="z28"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Бөлімінің құрылтай құжаты болып табылады.</w:t>
      </w:r>
    </w:p>
    <w:bookmarkEnd w:id="18"/>
    <w:bookmarkStart w:name="z29" w:id="19"/>
    <w:p>
      <w:pPr>
        <w:spacing w:after="0"/>
        <w:ind w:left="0"/>
        <w:jc w:val="both"/>
      </w:pPr>
      <w:r>
        <w:rPr>
          <w:rFonts w:ascii="Times New Roman"/>
          <w:b w:val="false"/>
          <w:i w:val="false"/>
          <w:color w:val="000000"/>
          <w:sz w:val="28"/>
        </w:rPr>
        <w:t>
      10. Бөлімнің қызметін қаржыландыру Қазақстан Республикасының бюджет заңнамасына сәйкес республикалық және жергілікті бюджеттерден жүзеге асырылады.</w:t>
      </w:r>
    </w:p>
    <w:bookmarkEnd w:id="19"/>
    <w:bookmarkStart w:name="z30" w:id="20"/>
    <w:p>
      <w:pPr>
        <w:spacing w:after="0"/>
        <w:ind w:left="0"/>
        <w:jc w:val="both"/>
      </w:pPr>
      <w:r>
        <w:rPr>
          <w:rFonts w:ascii="Times New Roman"/>
          <w:b w:val="false"/>
          <w:i w:val="false"/>
          <w:color w:val="000000"/>
          <w:sz w:val="28"/>
        </w:rPr>
        <w:t>
      11. Бөліміне кәсіпкерлік субъектілерімен "Денисов ауданы әкімдігінің жер қатынастары бөлімі" мемлекеттік мекемесінің өкілеттіктеріне жататын міндеттерді орындау мақсатында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2" w:id="2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2"/>
    <w:bookmarkStart w:name="z33" w:id="23"/>
    <w:p>
      <w:pPr>
        <w:spacing w:after="0"/>
        <w:ind w:left="0"/>
        <w:jc w:val="both"/>
      </w:pPr>
      <w:r>
        <w:rPr>
          <w:rFonts w:ascii="Times New Roman"/>
          <w:b w:val="false"/>
          <w:i w:val="false"/>
          <w:color w:val="000000"/>
          <w:sz w:val="28"/>
        </w:rPr>
        <w:t>
      12. Тапсырмалар:</w:t>
      </w:r>
    </w:p>
    <w:bookmarkEnd w:id="23"/>
    <w:bookmarkStart w:name="z34" w:id="24"/>
    <w:p>
      <w:pPr>
        <w:spacing w:after="0"/>
        <w:ind w:left="0"/>
        <w:jc w:val="both"/>
      </w:pPr>
      <w:r>
        <w:rPr>
          <w:rFonts w:ascii="Times New Roman"/>
          <w:b w:val="false"/>
          <w:i w:val="false"/>
          <w:color w:val="000000"/>
          <w:sz w:val="28"/>
        </w:rPr>
        <w:t>
      1) жер қатынастарын реттеу саласындағы бірыңғай мемлекеттік саясатты жүргізу және іске асыру;</w:t>
      </w:r>
    </w:p>
    <w:bookmarkEnd w:id="24"/>
    <w:bookmarkStart w:name="z35" w:id="25"/>
    <w:p>
      <w:pPr>
        <w:spacing w:after="0"/>
        <w:ind w:left="0"/>
        <w:jc w:val="both"/>
      </w:pPr>
      <w:r>
        <w:rPr>
          <w:rFonts w:ascii="Times New Roman"/>
          <w:b w:val="false"/>
          <w:i w:val="false"/>
          <w:color w:val="000000"/>
          <w:sz w:val="28"/>
        </w:rPr>
        <w:t>
      2) жер заңнамасының, аудандық өкілді және атқарушы органдар шешімдерінің орындалуын қамтамасыз ету;</w:t>
      </w:r>
    </w:p>
    <w:bookmarkEnd w:id="25"/>
    <w:bookmarkStart w:name="z36" w:id="26"/>
    <w:p>
      <w:pPr>
        <w:spacing w:after="0"/>
        <w:ind w:left="0"/>
        <w:jc w:val="both"/>
      </w:pPr>
      <w:r>
        <w:rPr>
          <w:rFonts w:ascii="Times New Roman"/>
          <w:b w:val="false"/>
          <w:i w:val="false"/>
          <w:color w:val="000000"/>
          <w:sz w:val="28"/>
        </w:rPr>
        <w:t>
      3) Қазақстан Республикасының заңнамасына сәйкес өзге де міндеттер.</w:t>
      </w:r>
    </w:p>
    <w:bookmarkEnd w:id="26"/>
    <w:bookmarkStart w:name="z37" w:id="27"/>
    <w:p>
      <w:pPr>
        <w:spacing w:after="0"/>
        <w:ind w:left="0"/>
        <w:jc w:val="both"/>
      </w:pPr>
      <w:r>
        <w:rPr>
          <w:rFonts w:ascii="Times New Roman"/>
          <w:b w:val="false"/>
          <w:i w:val="false"/>
          <w:color w:val="000000"/>
          <w:sz w:val="28"/>
        </w:rPr>
        <w:t>
      13. Өкілеттіктер:</w:t>
      </w:r>
    </w:p>
    <w:bookmarkEnd w:id="27"/>
    <w:bookmarkStart w:name="z38" w:id="28"/>
    <w:p>
      <w:pPr>
        <w:spacing w:after="0"/>
        <w:ind w:left="0"/>
        <w:jc w:val="both"/>
      </w:pPr>
      <w:r>
        <w:rPr>
          <w:rFonts w:ascii="Times New Roman"/>
          <w:b w:val="false"/>
          <w:i w:val="false"/>
          <w:color w:val="000000"/>
          <w:sz w:val="28"/>
        </w:rPr>
        <w:t>
      1) құқықтар:</w:t>
      </w:r>
    </w:p>
    <w:bookmarkEnd w:id="28"/>
    <w:bookmarkStart w:name="z39" w:id="29"/>
    <w:p>
      <w:pPr>
        <w:spacing w:after="0"/>
        <w:ind w:left="0"/>
        <w:jc w:val="both"/>
      </w:pPr>
      <w:r>
        <w:rPr>
          <w:rFonts w:ascii="Times New Roman"/>
          <w:b w:val="false"/>
          <w:i w:val="false"/>
          <w:color w:val="000000"/>
          <w:sz w:val="28"/>
        </w:rPr>
        <w:t>
      мемлекеттік органдар мен лауазымды адамдардан, басқа да ұйымдар мен азаматтардан өз функцияларын жүзеге асыру үшін қажетті ақпаратты сұрату, басқарманың құзыретіне кіретін мәселелерді дайындауға қатысу үшін мемлекеттік органдардың және өзге де ұйымдардың қызметкерлерін тарту;</w:t>
      </w:r>
    </w:p>
    <w:bookmarkEnd w:id="29"/>
    <w:bookmarkStart w:name="z40" w:id="30"/>
    <w:p>
      <w:pPr>
        <w:spacing w:after="0"/>
        <w:ind w:left="0"/>
        <w:jc w:val="both"/>
      </w:pPr>
      <w:r>
        <w:rPr>
          <w:rFonts w:ascii="Times New Roman"/>
          <w:b w:val="false"/>
          <w:i w:val="false"/>
          <w:color w:val="000000"/>
          <w:sz w:val="28"/>
        </w:rPr>
        <w:t>
      өз құзыретіне кіретін мәселелер бойынша сотта талапкер және жауапкер болуға құқығы бар;</w:t>
      </w:r>
    </w:p>
    <w:bookmarkEnd w:id="30"/>
    <w:bookmarkStart w:name="z41" w:id="31"/>
    <w:p>
      <w:pPr>
        <w:spacing w:after="0"/>
        <w:ind w:left="0"/>
        <w:jc w:val="both"/>
      </w:pPr>
      <w:r>
        <w:rPr>
          <w:rFonts w:ascii="Times New Roman"/>
          <w:b w:val="false"/>
          <w:i w:val="false"/>
          <w:color w:val="000000"/>
          <w:sz w:val="28"/>
        </w:rPr>
        <w:t>
      2) міндеттері:</w:t>
      </w:r>
    </w:p>
    <w:bookmarkEnd w:id="31"/>
    <w:bookmarkStart w:name="z42" w:id="32"/>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сақтауға;</w:t>
      </w:r>
    </w:p>
    <w:bookmarkEnd w:id="32"/>
    <w:bookmarkStart w:name="z43" w:id="33"/>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қызметтердің қолжетімділігі мен сапасын қамтамасыз ету;</w:t>
      </w:r>
    </w:p>
    <w:bookmarkEnd w:id="33"/>
    <w:bookmarkStart w:name="z44" w:id="3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4"/>
    <w:bookmarkStart w:name="z45" w:id="35"/>
    <w:p>
      <w:pPr>
        <w:spacing w:after="0"/>
        <w:ind w:left="0"/>
        <w:jc w:val="both"/>
      </w:pPr>
      <w:r>
        <w:rPr>
          <w:rFonts w:ascii="Times New Roman"/>
          <w:b w:val="false"/>
          <w:i w:val="false"/>
          <w:color w:val="000000"/>
          <w:sz w:val="28"/>
        </w:rPr>
        <w:t>
      14. Функциялар:</w:t>
      </w:r>
    </w:p>
    <w:bookmarkEnd w:id="35"/>
    <w:bookmarkStart w:name="z46" w:id="36"/>
    <w:p>
      <w:pPr>
        <w:spacing w:after="0"/>
        <w:ind w:left="0"/>
        <w:jc w:val="both"/>
      </w:pPr>
      <w:r>
        <w:rPr>
          <w:rFonts w:ascii="Times New Roman"/>
          <w:b w:val="false"/>
          <w:i w:val="false"/>
          <w:color w:val="000000"/>
          <w:sz w:val="28"/>
        </w:rPr>
        <w:t>
      1) иесіз жер учаскелерін анықтау және оларды есепке алу жөніндегі жұмыстарды ұйымдастыру;</w:t>
      </w:r>
    </w:p>
    <w:bookmarkEnd w:id="36"/>
    <w:bookmarkStart w:name="z47" w:id="37"/>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bookmarkEnd w:id="37"/>
    <w:bookmarkStart w:name="z48" w:id="38"/>
    <w:p>
      <w:pPr>
        <w:spacing w:after="0"/>
        <w:ind w:left="0"/>
        <w:jc w:val="both"/>
      </w:pPr>
      <w:r>
        <w:rPr>
          <w:rFonts w:ascii="Times New Roman"/>
          <w:b w:val="false"/>
          <w:i w:val="false"/>
          <w:color w:val="000000"/>
          <w:sz w:val="28"/>
        </w:rPr>
        <w:t>
      3) жер учаскелерін беру және олардың нысаналы мақсатын өзгерту бойынша ауданның жергілікті атқарушы органының ұсыныстары мен шешімдерінің жобаларын дайындау;</w:t>
      </w:r>
    </w:p>
    <w:bookmarkEnd w:id="38"/>
    <w:bookmarkStart w:name="z49" w:id="39"/>
    <w:p>
      <w:pPr>
        <w:spacing w:after="0"/>
        <w:ind w:left="0"/>
        <w:jc w:val="both"/>
      </w:pPr>
      <w:r>
        <w:rPr>
          <w:rFonts w:ascii="Times New Roman"/>
          <w:b w:val="false"/>
          <w:i w:val="false"/>
          <w:color w:val="000000"/>
          <w:sz w:val="28"/>
        </w:rPr>
        <w:t>
      4) пайдалы қазбаларды геологиялық зерттеумен және барлаумен байланысты жер қойнауын пайдалану мақсаттары үшін мемлекеттік сервитуттарды белгілеу туралы ауданның жергілікті атқарушы органының ұсыныстары мен шешімдерінің жобаларын дайындау;</w:t>
      </w:r>
    </w:p>
    <w:bookmarkEnd w:id="39"/>
    <w:bookmarkStart w:name="z50" w:id="40"/>
    <w:p>
      <w:pPr>
        <w:spacing w:after="0"/>
        <w:ind w:left="0"/>
        <w:jc w:val="both"/>
      </w:pP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p>
    <w:bookmarkEnd w:id="40"/>
    <w:bookmarkStart w:name="z51" w:id="41"/>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bookmarkEnd w:id="41"/>
    <w:bookmarkStart w:name="z52" w:id="42"/>
    <w:p>
      <w:pPr>
        <w:spacing w:after="0"/>
        <w:ind w:left="0"/>
        <w:jc w:val="both"/>
      </w:pPr>
      <w:r>
        <w:rPr>
          <w:rFonts w:ascii="Times New Roman"/>
          <w:b w:val="false"/>
          <w:i w:val="false"/>
          <w:color w:val="000000"/>
          <w:sz w:val="28"/>
        </w:rPr>
        <w:t>
      7) жерге орналастыруды ұйымдастыру және жер учаскелерін қалыптастырудың жерге орналастыру жобаларын бекіту;</w:t>
      </w:r>
    </w:p>
    <w:bookmarkEnd w:id="42"/>
    <w:bookmarkStart w:name="z53" w:id="43"/>
    <w:p>
      <w:pPr>
        <w:spacing w:after="0"/>
        <w:ind w:left="0"/>
        <w:jc w:val="both"/>
      </w:pPr>
      <w:r>
        <w:rPr>
          <w:rFonts w:ascii="Times New Roman"/>
          <w:b w:val="false"/>
          <w:i w:val="false"/>
          <w:color w:val="000000"/>
          <w:sz w:val="28"/>
        </w:rPr>
        <w:t>
      8) жерді аймақтарға бөлу жобаларын, аудан жерлерін ұтымды пайдалану жобалары мен схемаларын әзірлеуді ұйымдастыру;</w:t>
      </w:r>
    </w:p>
    <w:bookmarkEnd w:id="43"/>
    <w:bookmarkStart w:name="z54" w:id="44"/>
    <w:p>
      <w:pPr>
        <w:spacing w:after="0"/>
        <w:ind w:left="0"/>
        <w:jc w:val="both"/>
      </w:pPr>
      <w:r>
        <w:rPr>
          <w:rFonts w:ascii="Times New Roman"/>
          <w:b w:val="false"/>
          <w:i w:val="false"/>
          <w:color w:val="000000"/>
          <w:sz w:val="28"/>
        </w:rPr>
        <w:t>
      9) елді мекендердің аумақтарын жерге орналастыру жобаларын әзірлеуді ұйымдастыру;</w:t>
      </w:r>
    </w:p>
    <w:bookmarkEnd w:id="44"/>
    <w:bookmarkStart w:name="z55" w:id="45"/>
    <w:p>
      <w:pPr>
        <w:spacing w:after="0"/>
        <w:ind w:left="0"/>
        <w:jc w:val="both"/>
      </w:pPr>
      <w:r>
        <w:rPr>
          <w:rFonts w:ascii="Times New Roman"/>
          <w:b w:val="false"/>
          <w:i w:val="false"/>
          <w:color w:val="000000"/>
          <w:sz w:val="28"/>
        </w:rPr>
        <w:t>
      10) жерді сатуды (конкурстарды, аукциондарды) ұйымдастыру;</w:t>
      </w:r>
    </w:p>
    <w:bookmarkEnd w:id="45"/>
    <w:bookmarkStart w:name="z56" w:id="46"/>
    <w:p>
      <w:pPr>
        <w:spacing w:after="0"/>
        <w:ind w:left="0"/>
        <w:jc w:val="both"/>
      </w:pPr>
      <w:r>
        <w:rPr>
          <w:rFonts w:ascii="Times New Roman"/>
          <w:b w:val="false"/>
          <w:i w:val="false"/>
          <w:color w:val="000000"/>
          <w:sz w:val="28"/>
        </w:rPr>
        <w:t>
      11) жердi пайдалану мен қорғау мәселелерiн қозғайтын аудандық маңызы бар жобалар мен схемаларға сараптама жүргiзу;</w:t>
      </w:r>
    </w:p>
    <w:bookmarkEnd w:id="46"/>
    <w:bookmarkStart w:name="z57" w:id="47"/>
    <w:p>
      <w:pPr>
        <w:spacing w:after="0"/>
        <w:ind w:left="0"/>
        <w:jc w:val="both"/>
      </w:pPr>
      <w:r>
        <w:rPr>
          <w:rFonts w:ascii="Times New Roman"/>
          <w:b w:val="false"/>
          <w:i w:val="false"/>
          <w:color w:val="000000"/>
          <w:sz w:val="28"/>
        </w:rPr>
        <w:t>
      12) аудан жерлерінің балансын жасау;</w:t>
      </w:r>
    </w:p>
    <w:bookmarkEnd w:id="47"/>
    <w:bookmarkStart w:name="z58" w:id="48"/>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құқықтық қатынастарының өзге де субъектілерінің есебін жүргізу;</w:t>
      </w:r>
    </w:p>
    <w:bookmarkEnd w:id="48"/>
    <w:bookmarkStart w:name="z59" w:id="49"/>
    <w:p>
      <w:pPr>
        <w:spacing w:after="0"/>
        <w:ind w:left="0"/>
        <w:jc w:val="both"/>
      </w:pPr>
      <w:r>
        <w:rPr>
          <w:rFonts w:ascii="Times New Roman"/>
          <w:b w:val="false"/>
          <w:i w:val="false"/>
          <w:color w:val="000000"/>
          <w:sz w:val="28"/>
        </w:rPr>
        <w:t>
      14) ауыл шаруашылығы мақсатындағы жер учаскелеріне паспорттар беру;</w:t>
      </w:r>
    </w:p>
    <w:bookmarkEnd w:id="49"/>
    <w:bookmarkStart w:name="z60" w:id="50"/>
    <w:p>
      <w:pPr>
        <w:spacing w:after="0"/>
        <w:ind w:left="0"/>
        <w:jc w:val="both"/>
      </w:pPr>
      <w:r>
        <w:rPr>
          <w:rFonts w:ascii="Times New Roman"/>
          <w:b w:val="false"/>
          <w:i w:val="false"/>
          <w:color w:val="000000"/>
          <w:sz w:val="28"/>
        </w:rPr>
        <w:t>
      15) сатып алу-сату шарттарын және жер учаскелерін жалдау және уақытша өтеусіз жер пайдалану шарттарын жасасу және жасалған шарттар талаптарының орындалуын бақылау;</w:t>
      </w:r>
    </w:p>
    <w:bookmarkEnd w:id="50"/>
    <w:bookmarkStart w:name="z61" w:id="51"/>
    <w:p>
      <w:pPr>
        <w:spacing w:after="0"/>
        <w:ind w:left="0"/>
        <w:jc w:val="both"/>
      </w:pPr>
      <w:r>
        <w:rPr>
          <w:rFonts w:ascii="Times New Roman"/>
          <w:b w:val="false"/>
          <w:i w:val="false"/>
          <w:color w:val="000000"/>
          <w:sz w:val="28"/>
        </w:rPr>
        <w:t xml:space="preserve">
      16) Жер кодексінің </w:t>
      </w:r>
      <w:r>
        <w:rPr>
          <w:rFonts w:ascii="Times New Roman"/>
          <w:b w:val="false"/>
          <w:i w:val="false"/>
          <w:color w:val="000000"/>
          <w:sz w:val="28"/>
        </w:rPr>
        <w:t>33-бабының</w:t>
      </w:r>
      <w:r>
        <w:rPr>
          <w:rFonts w:ascii="Times New Roman"/>
          <w:b w:val="false"/>
          <w:i w:val="false"/>
          <w:color w:val="000000"/>
          <w:sz w:val="28"/>
        </w:rPr>
        <w:t xml:space="preserve"> 1-тармағы алтыншы бөлігінің 5-1) тармақшасында көзделген жағдайда, ауыл шаруашылығы мақсатындағы жер учаскелерін уақытша өтеулі жер пайдалану (жалдау) туралы шартты қайта ресімдеу;</w:t>
      </w:r>
    </w:p>
    <w:bookmarkEnd w:id="51"/>
    <w:bookmarkStart w:name="z62" w:id="52"/>
    <w:p>
      <w:pPr>
        <w:spacing w:after="0"/>
        <w:ind w:left="0"/>
        <w:jc w:val="both"/>
      </w:pPr>
      <w:r>
        <w:rPr>
          <w:rFonts w:ascii="Times New Roman"/>
          <w:b w:val="false"/>
          <w:i w:val="false"/>
          <w:color w:val="000000"/>
          <w:sz w:val="28"/>
        </w:rPr>
        <w:t>
      17) Қазақстан Республикасының заңнамасына сәйкес ауданның жергілікті атқарушы органының іздестіру жұмыстарын жүргізу үшін жер учаскелерін пайдалануға рұқсат беруі бойынша ұсыныстар дайындау;</w:t>
      </w:r>
    </w:p>
    <w:bookmarkEnd w:id="52"/>
    <w:bookmarkStart w:name="z63" w:id="53"/>
    <w:p>
      <w:pPr>
        <w:spacing w:after="0"/>
        <w:ind w:left="0"/>
        <w:jc w:val="both"/>
      </w:pPr>
      <w:r>
        <w:rPr>
          <w:rFonts w:ascii="Times New Roman"/>
          <w:b w:val="false"/>
          <w:i w:val="false"/>
          <w:color w:val="000000"/>
          <w:sz w:val="28"/>
        </w:rPr>
        <w:t>
      18) ауыл шаруашылығы мақсатындағы жерлерді бір түрден екіншісіне ауыстыру бойынша ұсыныстар дайындау;</w:t>
      </w:r>
    </w:p>
    <w:bookmarkEnd w:id="53"/>
    <w:bookmarkStart w:name="z64" w:id="54"/>
    <w:p>
      <w:pPr>
        <w:spacing w:after="0"/>
        <w:ind w:left="0"/>
        <w:jc w:val="both"/>
      </w:pPr>
      <w:r>
        <w:rPr>
          <w:rFonts w:ascii="Times New Roman"/>
          <w:b w:val="false"/>
          <w:i w:val="false"/>
          <w:color w:val="000000"/>
          <w:sz w:val="28"/>
        </w:rPr>
        <w:t>
      19) пайдаланылмайтын және Қазақстан Республикасының заңнамасын бұза отырып пайдаланылатын жерлерді анықтау;</w:t>
      </w:r>
    </w:p>
    <w:bookmarkEnd w:id="54"/>
    <w:bookmarkStart w:name="z65" w:id="55"/>
    <w:p>
      <w:pPr>
        <w:spacing w:after="0"/>
        <w:ind w:left="0"/>
        <w:jc w:val="both"/>
      </w:pPr>
      <w:r>
        <w:rPr>
          <w:rFonts w:ascii="Times New Roman"/>
          <w:b w:val="false"/>
          <w:i w:val="false"/>
          <w:color w:val="000000"/>
          <w:sz w:val="28"/>
        </w:rPr>
        <w:t>
      20) жерді резервте қалдыру бойынша ұсыныстарды дайындау;</w:t>
      </w:r>
    </w:p>
    <w:bookmarkEnd w:id="55"/>
    <w:bookmarkStart w:name="z66" w:id="56"/>
    <w:p>
      <w:pPr>
        <w:spacing w:after="0"/>
        <w:ind w:left="0"/>
        <w:jc w:val="both"/>
      </w:pPr>
      <w:r>
        <w:rPr>
          <w:rFonts w:ascii="Times New Roman"/>
          <w:b w:val="false"/>
          <w:i w:val="false"/>
          <w:color w:val="000000"/>
          <w:sz w:val="28"/>
        </w:rPr>
        <w:t>
      21) жер-кадастрлық жоспарды бекіту;</w:t>
      </w:r>
    </w:p>
    <w:bookmarkEnd w:id="56"/>
    <w:bookmarkStart w:name="z67" w:id="57"/>
    <w:p>
      <w:pPr>
        <w:spacing w:after="0"/>
        <w:ind w:left="0"/>
        <w:jc w:val="both"/>
      </w:pPr>
      <w:r>
        <w:rPr>
          <w:rFonts w:ascii="Times New Roman"/>
          <w:b w:val="false"/>
          <w:i w:val="false"/>
          <w:color w:val="000000"/>
          <w:sz w:val="28"/>
        </w:rPr>
        <w:t>
      22) олардың құзыретіне жататын мәселелер бойынша жеке және заңды тұлғалардың өтініштерін қарау, олар бойынша қажетті шаралар қабылдау;</w:t>
      </w:r>
    </w:p>
    <w:bookmarkEnd w:id="57"/>
    <w:bookmarkStart w:name="z68" w:id="58"/>
    <w:p>
      <w:pPr>
        <w:spacing w:after="0"/>
        <w:ind w:left="0"/>
        <w:jc w:val="both"/>
      </w:pPr>
      <w:r>
        <w:rPr>
          <w:rFonts w:ascii="Times New Roman"/>
          <w:b w:val="false"/>
          <w:i w:val="false"/>
          <w:color w:val="000000"/>
          <w:sz w:val="28"/>
        </w:rPr>
        <w:t>
      23) Қазақстан Республикасының заңнамасына сәйкес мемлекеттік қызметтерді көрсету.</w:t>
      </w:r>
    </w:p>
    <w:bookmarkEnd w:id="58"/>
    <w:bookmarkStart w:name="z69" w:id="59"/>
    <w:p>
      <w:pPr>
        <w:spacing w:after="0"/>
        <w:ind w:left="0"/>
        <w:jc w:val="left"/>
      </w:pPr>
      <w:r>
        <w:rPr>
          <w:rFonts w:ascii="Times New Roman"/>
          <w:b/>
          <w:i w:val="false"/>
          <w:color w:val="000000"/>
        </w:rPr>
        <w:t xml:space="preserve"> 3-тарау. Мемлекеттік орган басшысының мәртебесі, өкілеттігі</w:t>
      </w:r>
    </w:p>
    <w:bookmarkEnd w:id="59"/>
    <w:bookmarkStart w:name="z70" w:id="60"/>
    <w:p>
      <w:pPr>
        <w:spacing w:after="0"/>
        <w:ind w:left="0"/>
        <w:jc w:val="both"/>
      </w:pPr>
      <w:r>
        <w:rPr>
          <w:rFonts w:ascii="Times New Roman"/>
          <w:b w:val="false"/>
          <w:i w:val="false"/>
          <w:color w:val="000000"/>
          <w:sz w:val="28"/>
        </w:rPr>
        <w:t>
      15. Бөлім басқаруды басшы жүзеге асырады, ол "Денисов ауданы әкімдігінің жер қатынастары бөлімі" мемлекеттік мекемесіне жүктелген міндеттердің орындалуына және оның өз өкілеттіктерін жүзеге асыруына дербес жауапты болады.</w:t>
      </w:r>
    </w:p>
    <w:bookmarkEnd w:id="60"/>
    <w:bookmarkStart w:name="z71" w:id="61"/>
    <w:p>
      <w:pPr>
        <w:spacing w:after="0"/>
        <w:ind w:left="0"/>
        <w:jc w:val="both"/>
      </w:pPr>
      <w:r>
        <w:rPr>
          <w:rFonts w:ascii="Times New Roman"/>
          <w:b w:val="false"/>
          <w:i w:val="false"/>
          <w:color w:val="000000"/>
          <w:sz w:val="28"/>
        </w:rPr>
        <w:t>
      16. Бөлім басшысы Қазақстан Республикасының мемлекеттік қызмет туралы заңнамасына сәйкес қызметке тағайындалады және қызметтен босатылады.</w:t>
      </w:r>
    </w:p>
    <w:bookmarkEnd w:id="61"/>
    <w:bookmarkStart w:name="z72" w:id="62"/>
    <w:p>
      <w:pPr>
        <w:spacing w:after="0"/>
        <w:ind w:left="0"/>
        <w:jc w:val="both"/>
      </w:pPr>
      <w:r>
        <w:rPr>
          <w:rFonts w:ascii="Times New Roman"/>
          <w:b w:val="false"/>
          <w:i w:val="false"/>
          <w:color w:val="000000"/>
          <w:sz w:val="28"/>
        </w:rPr>
        <w:t>
      17. Бөлім басшысының өкілеттігі:</w:t>
      </w:r>
    </w:p>
    <w:bookmarkEnd w:id="62"/>
    <w:bookmarkStart w:name="z73" w:id="63"/>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ұйымдарда мемлекеттік мекеме атынан өкілдік етеді;</w:t>
      </w:r>
    </w:p>
    <w:bookmarkEnd w:id="63"/>
    <w:bookmarkStart w:name="z74" w:id="64"/>
    <w:p>
      <w:pPr>
        <w:spacing w:after="0"/>
        <w:ind w:left="0"/>
        <w:jc w:val="both"/>
      </w:pPr>
      <w:r>
        <w:rPr>
          <w:rFonts w:ascii="Times New Roman"/>
          <w:b w:val="false"/>
          <w:i w:val="false"/>
          <w:color w:val="000000"/>
          <w:sz w:val="28"/>
        </w:rPr>
        <w:t>
      2) мемлекеттiк мекемеге жүктелген мiндеттер мен функциялардың орындалуына дербес жауапты болады;</w:t>
      </w:r>
    </w:p>
    <w:bookmarkEnd w:id="64"/>
    <w:bookmarkStart w:name="z75" w:id="65"/>
    <w:p>
      <w:pPr>
        <w:spacing w:after="0"/>
        <w:ind w:left="0"/>
        <w:jc w:val="both"/>
      </w:pPr>
      <w:r>
        <w:rPr>
          <w:rFonts w:ascii="Times New Roman"/>
          <w:b w:val="false"/>
          <w:i w:val="false"/>
          <w:color w:val="000000"/>
          <w:sz w:val="28"/>
        </w:rPr>
        <w:t>
      3) сыбайлас жемқорлыққа қарсы іс-қимыл жөніндегі шараларды қабылдамағаны үшін дербес жауапкершілікте болады;</w:t>
      </w:r>
    </w:p>
    <w:bookmarkEnd w:id="65"/>
    <w:bookmarkStart w:name="z76" w:id="66"/>
    <w:p>
      <w:pPr>
        <w:spacing w:after="0"/>
        <w:ind w:left="0"/>
        <w:jc w:val="both"/>
      </w:pPr>
      <w:r>
        <w:rPr>
          <w:rFonts w:ascii="Times New Roman"/>
          <w:b w:val="false"/>
          <w:i w:val="false"/>
          <w:color w:val="000000"/>
          <w:sz w:val="28"/>
        </w:rPr>
        <w:t>
      4) бұйрықтарға, қызметтік құжаттамаға қол қояды;</w:t>
      </w:r>
    </w:p>
    <w:bookmarkEnd w:id="66"/>
    <w:bookmarkStart w:name="z77" w:id="67"/>
    <w:p>
      <w:pPr>
        <w:spacing w:after="0"/>
        <w:ind w:left="0"/>
        <w:jc w:val="both"/>
      </w:pPr>
      <w:r>
        <w:rPr>
          <w:rFonts w:ascii="Times New Roman"/>
          <w:b w:val="false"/>
          <w:i w:val="false"/>
          <w:color w:val="000000"/>
          <w:sz w:val="28"/>
        </w:rPr>
        <w:t>
      5) қолданыстағы заңнамаға сәйкес қызметкерлерді қызметке тағайындайды және қызметтен босатады, олардың өкілеттіктері мен міндеттерін айқындайды;</w:t>
      </w:r>
    </w:p>
    <w:bookmarkEnd w:id="67"/>
    <w:bookmarkStart w:name="z78" w:id="68"/>
    <w:p>
      <w:pPr>
        <w:spacing w:after="0"/>
        <w:ind w:left="0"/>
        <w:jc w:val="both"/>
      </w:pPr>
      <w:r>
        <w:rPr>
          <w:rFonts w:ascii="Times New Roman"/>
          <w:b w:val="false"/>
          <w:i w:val="false"/>
          <w:color w:val="000000"/>
          <w:sz w:val="28"/>
        </w:rPr>
        <w:t>
      6) заңнамада белгіленген тәртіппен қызметкерлерді көтермелейді және оларға тәртіптік жаза қолданады;</w:t>
      </w:r>
    </w:p>
    <w:bookmarkEnd w:id="68"/>
    <w:bookmarkStart w:name="z79" w:id="69"/>
    <w:p>
      <w:pPr>
        <w:spacing w:after="0"/>
        <w:ind w:left="0"/>
        <w:jc w:val="both"/>
      </w:pPr>
      <w:r>
        <w:rPr>
          <w:rFonts w:ascii="Times New Roman"/>
          <w:b w:val="false"/>
          <w:i w:val="false"/>
          <w:color w:val="000000"/>
          <w:sz w:val="28"/>
        </w:rPr>
        <w:t>
      7) белгіленген еңбекақы қоры және қызметкерлер саны шегінде міндеттемелер мен төлемдер бойынша қаржыландыру жоспарын, Бөлімнің құрылымын бекітеді;</w:t>
      </w:r>
    </w:p>
    <w:bookmarkEnd w:id="69"/>
    <w:bookmarkStart w:name="z80" w:id="70"/>
    <w:p>
      <w:pPr>
        <w:spacing w:after="0"/>
        <w:ind w:left="0"/>
        <w:jc w:val="both"/>
      </w:pPr>
      <w:r>
        <w:rPr>
          <w:rFonts w:ascii="Times New Roman"/>
          <w:b w:val="false"/>
          <w:i w:val="false"/>
          <w:color w:val="000000"/>
          <w:sz w:val="28"/>
        </w:rPr>
        <w:t>
      8)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және олар бойынша қажетті шараларды қабылдайды;</w:t>
      </w:r>
    </w:p>
    <w:bookmarkEnd w:id="70"/>
    <w:bookmarkStart w:name="z81" w:id="71"/>
    <w:p>
      <w:pPr>
        <w:spacing w:after="0"/>
        <w:ind w:left="0"/>
        <w:jc w:val="both"/>
      </w:pPr>
      <w:r>
        <w:rPr>
          <w:rFonts w:ascii="Times New Roman"/>
          <w:b w:val="false"/>
          <w:i w:val="false"/>
          <w:color w:val="000000"/>
          <w:sz w:val="28"/>
        </w:rPr>
        <w:t>
      9) Қазақстан Республикасының заңнамасында белгіленген құзырет шегінде көзделген өзге де өкілеттіктерді жүзеге асырады.</w:t>
      </w:r>
    </w:p>
    <w:bookmarkEnd w:id="71"/>
    <w:bookmarkStart w:name="z82" w:id="72"/>
    <w:p>
      <w:pPr>
        <w:spacing w:after="0"/>
        <w:ind w:left="0"/>
        <w:jc w:val="both"/>
      </w:pPr>
      <w:r>
        <w:rPr>
          <w:rFonts w:ascii="Times New Roman"/>
          <w:b w:val="false"/>
          <w:i w:val="false"/>
          <w:color w:val="000000"/>
          <w:sz w:val="28"/>
        </w:rPr>
        <w:t>
      Бөлім басшысы болмаған кезеңде оның өкілеттіктерін орындауды қолданыстағы заңнамаға сәйкес оны алмастыратын тұлға жүзеге асырады.</w:t>
      </w:r>
    </w:p>
    <w:bookmarkEnd w:id="72"/>
    <w:bookmarkStart w:name="z83" w:id="73"/>
    <w:p>
      <w:pPr>
        <w:spacing w:after="0"/>
        <w:ind w:left="0"/>
        <w:jc w:val="left"/>
      </w:pPr>
      <w:r>
        <w:rPr>
          <w:rFonts w:ascii="Times New Roman"/>
          <w:b/>
          <w:i w:val="false"/>
          <w:color w:val="000000"/>
        </w:rPr>
        <w:t xml:space="preserve"> 4-тарау. Мемлекеттік органның мүлкі</w:t>
      </w:r>
    </w:p>
    <w:bookmarkEnd w:id="73"/>
    <w:bookmarkStart w:name="z84" w:id="74"/>
    <w:p>
      <w:pPr>
        <w:spacing w:after="0"/>
        <w:ind w:left="0"/>
        <w:jc w:val="both"/>
      </w:pPr>
      <w:r>
        <w:rPr>
          <w:rFonts w:ascii="Times New Roman"/>
          <w:b w:val="false"/>
          <w:i w:val="false"/>
          <w:color w:val="000000"/>
          <w:sz w:val="28"/>
        </w:rPr>
        <w:t>
      19. Бөлімнің заңнамада көзделген жағдайларда жедел басқару негізінде оқшауланған мүлкі болуы мүмкін.</w:t>
      </w:r>
    </w:p>
    <w:bookmarkEnd w:id="74"/>
    <w:bookmarkStart w:name="z85" w:id="7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
    <w:bookmarkStart w:name="z86" w:id="76"/>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6"/>
    <w:bookmarkStart w:name="z87" w:id="77"/>
    <w:p>
      <w:pPr>
        <w:spacing w:after="0"/>
        <w:ind w:left="0"/>
        <w:jc w:val="both"/>
      </w:pPr>
      <w:r>
        <w:rPr>
          <w:rFonts w:ascii="Times New Roman"/>
          <w:b w:val="false"/>
          <w:i w:val="false"/>
          <w:color w:val="000000"/>
          <w:sz w:val="28"/>
        </w:rPr>
        <w:t>
      21. Бөлім, егер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
    <w:bookmarkStart w:name="z88" w:id="7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8"/>
    <w:bookmarkStart w:name="z89" w:id="79"/>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