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3301" w14:textId="b6f3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Амангелді ауданы әкімдігінің 2022 жылғы 17 мамырдағы № 119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 әкімдігінің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"Амангелді ауданы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жарияланғаннан кейін оны Амангелді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"Амангелді ауданы әкімдігінің кәсіпкерлік және ауыл шаруашылығы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w:t>
      </w:r>
    </w:p>
    <w:bookmarkEnd w:id="9"/>
    <w:bookmarkStart w:name="z19" w:id="10"/>
    <w:p>
      <w:pPr>
        <w:spacing w:after="0"/>
        <w:ind w:left="0"/>
        <w:jc w:val="both"/>
      </w:pPr>
      <w:r>
        <w:rPr>
          <w:rFonts w:ascii="Times New Roman"/>
          <w:b w:val="false"/>
          <w:i w:val="false"/>
          <w:color w:val="000000"/>
          <w:sz w:val="28"/>
        </w:rPr>
        <w:t>
      1. "Амангелді ауданы әкімдігінің кәсіпкерлік және ауыл шаруашылығы бөлімі" мемлекеттік мекемесі (бұдан әрі – Бөлім) ауыл шаруашылығы және кәсіпкерлік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"Амангелді ауданы әкімдігінің кәсіпкерлік және ауыл шаруашылығы бөлімі" мемлекеттік мекемесінің құрылымы мен штат санының лимитi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Б.Майлин көшесі, 14 үй.</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қызметiн қаржыландыру жергілікті бюджет қаражаты есебінен жүзеге асырылады.</w:t>
      </w:r>
    </w:p>
    <w:bookmarkEnd w:id="20"/>
    <w:bookmarkStart w:name="z30" w:id="21"/>
    <w:p>
      <w:pPr>
        <w:spacing w:after="0"/>
        <w:ind w:left="0"/>
        <w:jc w:val="both"/>
      </w:pPr>
      <w:r>
        <w:rPr>
          <w:rFonts w:ascii="Times New Roman"/>
          <w:b w:val="false"/>
          <w:i w:val="false"/>
          <w:color w:val="000000"/>
          <w:sz w:val="28"/>
        </w:rPr>
        <w:t>
      12. Бөлім кәсiпкерлiк субъектiлерiмен Бөлімнің өкілеттіктері болып табылатын мiндеттердi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актiлермен кiрiс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кәсіпкерлік және агроөнеркәсiптiк кешенді дамытуға және қолдауға бағытталған мемлекеттік саясатты іске асыру;</w:t>
      </w:r>
    </w:p>
    <w:bookmarkEnd w:id="25"/>
    <w:bookmarkStart w:name="z35" w:id="26"/>
    <w:p>
      <w:pPr>
        <w:spacing w:after="0"/>
        <w:ind w:left="0"/>
        <w:jc w:val="both"/>
      </w:pPr>
      <w:r>
        <w:rPr>
          <w:rFonts w:ascii="Times New Roman"/>
          <w:b w:val="false"/>
          <w:i w:val="false"/>
          <w:color w:val="000000"/>
          <w:sz w:val="28"/>
        </w:rPr>
        <w:t>
      жеке кәсiпкерлiктi дамыту үшiн қолайлы жағдайлар жасау және мемлекеттiң мүдделерiн қорғау;</w:t>
      </w:r>
    </w:p>
    <w:bookmarkEnd w:id="26"/>
    <w:bookmarkStart w:name="z36" w:id="27"/>
    <w:p>
      <w:pPr>
        <w:spacing w:after="0"/>
        <w:ind w:left="0"/>
        <w:jc w:val="both"/>
      </w:pPr>
      <w:r>
        <w:rPr>
          <w:rFonts w:ascii="Times New Roman"/>
          <w:b w:val="false"/>
          <w:i w:val="false"/>
          <w:color w:val="000000"/>
          <w:sz w:val="28"/>
        </w:rPr>
        <w:t>
      агроөнеркәсiптiк кешен субъектілерiн мемлекеттiк қолдауды жүзеге асыру;</w:t>
      </w:r>
    </w:p>
    <w:bookmarkEnd w:id="27"/>
    <w:bookmarkStart w:name="z37" w:id="28"/>
    <w:p>
      <w:pPr>
        <w:spacing w:after="0"/>
        <w:ind w:left="0"/>
        <w:jc w:val="both"/>
      </w:pPr>
      <w:r>
        <w:rPr>
          <w:rFonts w:ascii="Times New Roman"/>
          <w:b w:val="false"/>
          <w:i w:val="false"/>
          <w:color w:val="000000"/>
          <w:sz w:val="28"/>
        </w:rPr>
        <w:t>
      Қазақстан Республикасының заңнамасында көзделген өзге де мақсаттар.</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өз функцияларын орындауға қажетті ақпаратты сұратады, Бөлімнің құзыретіне жататын мәселелерді дайындауға мемлекеттік органдар мен өзге де ұйымдардың қызметкерлерін тартады;</w:t>
      </w:r>
    </w:p>
    <w:bookmarkEnd w:id="31"/>
    <w:bookmarkStart w:name="z41" w:id="32"/>
    <w:p>
      <w:pPr>
        <w:spacing w:after="0"/>
        <w:ind w:left="0"/>
        <w:jc w:val="both"/>
      </w:pPr>
      <w:r>
        <w:rPr>
          <w:rFonts w:ascii="Times New Roman"/>
          <w:b w:val="false"/>
          <w:i w:val="false"/>
          <w:color w:val="000000"/>
          <w:sz w:val="28"/>
        </w:rPr>
        <w:t>
      тиісті мемлекеттік органдар мен лауазымды тұлғаларға Бөлімнің қызмет саласына қатысты тапсырмалар береді, олардың орындалуын бақылайды, сондай-ақ орталық және жергілікті атқарушы органдар өткізетін іс-шараларға қатысады;</w:t>
      </w:r>
    </w:p>
    <w:bookmarkEnd w:id="32"/>
    <w:bookmarkStart w:name="z42" w:id="33"/>
    <w:p>
      <w:pPr>
        <w:spacing w:after="0"/>
        <w:ind w:left="0"/>
        <w:jc w:val="both"/>
      </w:pPr>
      <w:r>
        <w:rPr>
          <w:rFonts w:ascii="Times New Roman"/>
          <w:b w:val="false"/>
          <w:i w:val="false"/>
          <w:color w:val="000000"/>
          <w:sz w:val="28"/>
        </w:rPr>
        <w:t>
      қарамағында кәсіпкерлік және ауыл шаруашылығы саласындағы мәселелер және Бөлімнің құзыретіне кіретін өзге де мәселелер бар лауазымды тұлғаларға, тауар өндірушілерге ұйымдық- әдістемелік, ақпараттық және өзге де көмек көрсетеді;</w:t>
      </w:r>
    </w:p>
    <w:bookmarkEnd w:id="33"/>
    <w:bookmarkStart w:name="z43" w:id="34"/>
    <w:p>
      <w:pPr>
        <w:spacing w:after="0"/>
        <w:ind w:left="0"/>
        <w:jc w:val="both"/>
      </w:pPr>
      <w:r>
        <w:rPr>
          <w:rFonts w:ascii="Times New Roman"/>
          <w:b w:val="false"/>
          <w:i w:val="false"/>
          <w:color w:val="000000"/>
          <w:sz w:val="28"/>
        </w:rPr>
        <w:t>
      стратегиялық, операциялық жоспарларға, сондай-ақ Бөлімнің жұмыс жоспарларына сәйкес қызметті жүзеге асырады;</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орындалуын қамтамасыз етеді;</w:t>
      </w:r>
    </w:p>
    <w:bookmarkEnd w:id="36"/>
    <w:bookmarkStart w:name="z46"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уақытылы орындайды.</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жеке кәсiпкерлiктi дамыту үшiн жағдайлар жасайды;</w:t>
      </w:r>
    </w:p>
    <w:bookmarkEnd w:id="39"/>
    <w:bookmarkStart w:name="z49" w:id="40"/>
    <w:p>
      <w:pPr>
        <w:spacing w:after="0"/>
        <w:ind w:left="0"/>
        <w:jc w:val="both"/>
      </w:pPr>
      <w:r>
        <w:rPr>
          <w:rFonts w:ascii="Times New Roman"/>
          <w:b w:val="false"/>
          <w:i w:val="false"/>
          <w:color w:val="000000"/>
          <w:sz w:val="28"/>
        </w:rPr>
        <w:t>
      сарапшылық кеңестердiң қызметiн ұйымдастырады;</w:t>
      </w:r>
    </w:p>
    <w:bookmarkEnd w:id="40"/>
    <w:bookmarkStart w:name="z50" w:id="41"/>
    <w:p>
      <w:pPr>
        <w:spacing w:after="0"/>
        <w:ind w:left="0"/>
        <w:jc w:val="both"/>
      </w:pPr>
      <w:r>
        <w:rPr>
          <w:rFonts w:ascii="Times New Roman"/>
          <w:b w:val="false"/>
          <w:i w:val="false"/>
          <w:color w:val="000000"/>
          <w:sz w:val="28"/>
        </w:rPr>
        <w:t>
      жергілікті деңгейде жеке кәсіпкерлікті мемлекеттік қолдауды қамтамасыз етеді;</w:t>
      </w:r>
    </w:p>
    <w:bookmarkEnd w:id="41"/>
    <w:bookmarkStart w:name="z51" w:id="42"/>
    <w:p>
      <w:pPr>
        <w:spacing w:after="0"/>
        <w:ind w:left="0"/>
        <w:jc w:val="both"/>
      </w:pPr>
      <w:r>
        <w:rPr>
          <w:rFonts w:ascii="Times New Roman"/>
          <w:b w:val="false"/>
          <w:i w:val="false"/>
          <w:color w:val="000000"/>
          <w:sz w:val="28"/>
        </w:rPr>
        <w:t>
      аудан аумағында туристік қызмет саласындағы мемлекеттік саясатты жүзеге асырады және үйлестіруді іске асырады;</w:t>
      </w:r>
    </w:p>
    <w:bookmarkEnd w:id="42"/>
    <w:bookmarkStart w:name="z52" w:id="43"/>
    <w:p>
      <w:pPr>
        <w:spacing w:after="0"/>
        <w:ind w:left="0"/>
        <w:jc w:val="both"/>
      </w:pPr>
      <w:r>
        <w:rPr>
          <w:rFonts w:ascii="Times New Roman"/>
          <w:b w:val="false"/>
          <w:i w:val="false"/>
          <w:color w:val="000000"/>
          <w:sz w:val="28"/>
        </w:rPr>
        <w:t>
      агроөнеркәсiптiк кешен субъектілерiн мемлекеттiк қолдауды жүзеге асыру;</w:t>
      </w:r>
    </w:p>
    <w:bookmarkEnd w:id="43"/>
    <w:bookmarkStart w:name="z53" w:id="44"/>
    <w:p>
      <w:pPr>
        <w:spacing w:after="0"/>
        <w:ind w:left="0"/>
        <w:jc w:val="both"/>
      </w:pPr>
      <w:r>
        <w:rPr>
          <w:rFonts w:ascii="Times New Roman"/>
          <w:b w:val="false"/>
          <w:i w:val="false"/>
          <w:color w:val="000000"/>
          <w:sz w:val="28"/>
        </w:rPr>
        <w:t>
      агроөнеркәсiптiк кешенді дамыту саласындағы мемлекеттік техникалық инспекцияны жүзеге асыру;</w:t>
      </w:r>
    </w:p>
    <w:bookmarkEnd w:id="44"/>
    <w:bookmarkStart w:name="z54" w:id="45"/>
    <w:p>
      <w:pPr>
        <w:spacing w:after="0"/>
        <w:ind w:left="0"/>
        <w:jc w:val="both"/>
      </w:pPr>
      <w:r>
        <w:rPr>
          <w:rFonts w:ascii="Times New Roman"/>
          <w:b w:val="false"/>
          <w:i w:val="false"/>
          <w:color w:val="000000"/>
          <w:sz w:val="28"/>
        </w:rPr>
        <w:t>
      мемлекеттік қызметтер көрсету сапасын арттыру, оған қолжетімділікті қамтамасыз етеді;</w:t>
      </w:r>
    </w:p>
    <w:bookmarkEnd w:id="45"/>
    <w:bookmarkStart w:name="z55" w:id="46"/>
    <w:p>
      <w:pPr>
        <w:spacing w:after="0"/>
        <w:ind w:left="0"/>
        <w:jc w:val="both"/>
      </w:pPr>
      <w:r>
        <w:rPr>
          <w:rFonts w:ascii="Times New Roman"/>
          <w:b w:val="false"/>
          <w:i w:val="false"/>
          <w:color w:val="000000"/>
          <w:sz w:val="28"/>
        </w:rPr>
        <w:t>
      Сауда қызметі субъектілерінің әлеуметтік маңызы бар азық-түлік тауарларына бөлшек сауда бағаларының шекті рұқсат етілген мөлшерін арттыруына бақылауды жүзеге асырады;</w:t>
      </w:r>
    </w:p>
    <w:bookmarkEnd w:id="46"/>
    <w:bookmarkStart w:name="z56" w:id="47"/>
    <w:p>
      <w:pPr>
        <w:spacing w:after="0"/>
        <w:ind w:left="0"/>
        <w:jc w:val="both"/>
      </w:pPr>
      <w:r>
        <w:rPr>
          <w:rFonts w:ascii="Times New Roman"/>
          <w:b w:val="false"/>
          <w:i w:val="false"/>
          <w:color w:val="000000"/>
          <w:sz w:val="28"/>
        </w:rPr>
        <w:t>
      Әлеуметтік маңызы бар азық-түлік тауарларына шекті рұқсат етілген бөлшек сауда бағаларының мөлшерін бекіту кезінде қабылданған шешімнің аталған тауарларға баға белгілеуге ықпалына мониторинг және талдау жүргізеді;</w:t>
      </w:r>
    </w:p>
    <w:bookmarkEnd w:id="47"/>
    <w:bookmarkStart w:name="z57" w:id="48"/>
    <w:p>
      <w:pPr>
        <w:spacing w:after="0"/>
        <w:ind w:left="0"/>
        <w:jc w:val="both"/>
      </w:pPr>
      <w:r>
        <w:rPr>
          <w:rFonts w:ascii="Times New Roman"/>
          <w:b w:val="false"/>
          <w:i w:val="false"/>
          <w:color w:val="000000"/>
          <w:sz w:val="28"/>
        </w:rPr>
        <w:t>
      Ауыл шаруашылығы саласында цифрландыруды дамыту;</w:t>
      </w:r>
    </w:p>
    <w:bookmarkEnd w:id="48"/>
    <w:bookmarkStart w:name="z58" w:id="49"/>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функцияларды жүзеге асырады.</w:t>
      </w:r>
    </w:p>
    <w:bookmarkEnd w:id="49"/>
    <w:bookmarkStart w:name="z59" w:id="5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0"/>
    <w:bookmarkStart w:name="z60" w:id="51"/>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51"/>
    <w:bookmarkStart w:name="z61" w:id="52"/>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52"/>
    <w:bookmarkStart w:name="z62" w:id="53"/>
    <w:p>
      <w:pPr>
        <w:spacing w:after="0"/>
        <w:ind w:left="0"/>
        <w:jc w:val="both"/>
      </w:pPr>
      <w:r>
        <w:rPr>
          <w:rFonts w:ascii="Times New Roman"/>
          <w:b w:val="false"/>
          <w:i w:val="false"/>
          <w:color w:val="000000"/>
          <w:sz w:val="28"/>
        </w:rPr>
        <w:t>
      18. Бөлімнің бірінші басшысының өкілеттігі:</w:t>
      </w:r>
    </w:p>
    <w:bookmarkEnd w:id="53"/>
    <w:bookmarkStart w:name="z63" w:id="54"/>
    <w:p>
      <w:pPr>
        <w:spacing w:after="0"/>
        <w:ind w:left="0"/>
        <w:jc w:val="both"/>
      </w:pPr>
      <w:r>
        <w:rPr>
          <w:rFonts w:ascii="Times New Roman"/>
          <w:b w:val="false"/>
          <w:i w:val="false"/>
          <w:color w:val="000000"/>
          <w:sz w:val="28"/>
        </w:rPr>
        <w:t>
      1) заңнамада белгіленген тәртіппен Бөлімнің қызметкерлерін лауазымдарға тағайындайды және босатады;</w:t>
      </w:r>
    </w:p>
    <w:bookmarkEnd w:id="54"/>
    <w:bookmarkStart w:name="z64" w:id="55"/>
    <w:p>
      <w:pPr>
        <w:spacing w:after="0"/>
        <w:ind w:left="0"/>
        <w:jc w:val="both"/>
      </w:pPr>
      <w:r>
        <w:rPr>
          <w:rFonts w:ascii="Times New Roman"/>
          <w:b w:val="false"/>
          <w:i w:val="false"/>
          <w:color w:val="000000"/>
          <w:sz w:val="28"/>
        </w:rPr>
        <w:t>
      2) Бөлімнің қызметкерлері орындауына міндетті бұйрықтарды шығарады;</w:t>
      </w:r>
    </w:p>
    <w:bookmarkEnd w:id="55"/>
    <w:bookmarkStart w:name="z65" w:id="56"/>
    <w:p>
      <w:pPr>
        <w:spacing w:after="0"/>
        <w:ind w:left="0"/>
        <w:jc w:val="both"/>
      </w:pPr>
      <w:r>
        <w:rPr>
          <w:rFonts w:ascii="Times New Roman"/>
          <w:b w:val="false"/>
          <w:i w:val="false"/>
          <w:color w:val="000000"/>
          <w:sz w:val="28"/>
        </w:rPr>
        <w:t>
      3) Бөлімнің қаржылық құжаттарға бірінші қол қою құқығына ие;</w:t>
      </w:r>
    </w:p>
    <w:bookmarkEnd w:id="56"/>
    <w:bookmarkStart w:name="z66" w:id="57"/>
    <w:p>
      <w:pPr>
        <w:spacing w:after="0"/>
        <w:ind w:left="0"/>
        <w:jc w:val="both"/>
      </w:pPr>
      <w:r>
        <w:rPr>
          <w:rFonts w:ascii="Times New Roman"/>
          <w:b w:val="false"/>
          <w:i w:val="false"/>
          <w:color w:val="000000"/>
          <w:sz w:val="28"/>
        </w:rPr>
        <w:t>
      4) заңнамада белгіленген тәртіппен Бөлімнің қызметкерлеріне ынталандыру, материалдық көмек көрсету, тәртіптік жаза қолдану мәселелерін шешеді;</w:t>
      </w:r>
    </w:p>
    <w:bookmarkEnd w:id="57"/>
    <w:bookmarkStart w:name="z67" w:id="58"/>
    <w:p>
      <w:pPr>
        <w:spacing w:after="0"/>
        <w:ind w:left="0"/>
        <w:jc w:val="both"/>
      </w:pPr>
      <w:r>
        <w:rPr>
          <w:rFonts w:ascii="Times New Roman"/>
          <w:b w:val="false"/>
          <w:i w:val="false"/>
          <w:color w:val="000000"/>
          <w:sz w:val="28"/>
        </w:rPr>
        <w:t>
      5) Қазақстан Республикасының қолданыстағы заңнамасына сәйкес Бөлімнің мүдделерін мемлекеттік органдармен және өзге де ұйымдармен барлық қарым-қатынастарда ұсынады;</w:t>
      </w:r>
    </w:p>
    <w:bookmarkEnd w:id="58"/>
    <w:bookmarkStart w:name="z68" w:id="59"/>
    <w:p>
      <w:pPr>
        <w:spacing w:after="0"/>
        <w:ind w:left="0"/>
        <w:jc w:val="both"/>
      </w:pPr>
      <w:r>
        <w:rPr>
          <w:rFonts w:ascii="Times New Roman"/>
          <w:b w:val="false"/>
          <w:i w:val="false"/>
          <w:color w:val="000000"/>
          <w:sz w:val="28"/>
        </w:rPr>
        <w:t>
      6) сыбайлас жемқорлыққа қарсы әрекеттер бойынша іс-шаралар қабылдамағаны үшін жауапкершілікті алады;</w:t>
      </w:r>
    </w:p>
    <w:bookmarkEnd w:id="59"/>
    <w:bookmarkStart w:name="z69" w:id="60"/>
    <w:p>
      <w:pPr>
        <w:spacing w:after="0"/>
        <w:ind w:left="0"/>
        <w:jc w:val="both"/>
      </w:pPr>
      <w:r>
        <w:rPr>
          <w:rFonts w:ascii="Times New Roman"/>
          <w:b w:val="false"/>
          <w:i w:val="false"/>
          <w:color w:val="000000"/>
          <w:sz w:val="28"/>
        </w:rPr>
        <w:t>
      7) Қазақстан республикасының заңнамасына сәйкес басқа да өкілеттіктерді жүзеге асырады.</w:t>
      </w:r>
    </w:p>
    <w:bookmarkEnd w:id="60"/>
    <w:bookmarkStart w:name="z70" w:id="61"/>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61"/>
    <w:bookmarkStart w:name="z71" w:id="62"/>
    <w:p>
      <w:pPr>
        <w:spacing w:after="0"/>
        <w:ind w:left="0"/>
        <w:jc w:val="left"/>
      </w:pPr>
      <w:r>
        <w:rPr>
          <w:rFonts w:ascii="Times New Roman"/>
          <w:b/>
          <w:i w:val="false"/>
          <w:color w:val="000000"/>
        </w:rPr>
        <w:t xml:space="preserve"> 4. Мемлекеттік органның мүлкі</w:t>
      </w:r>
    </w:p>
    <w:bookmarkEnd w:id="62"/>
    <w:bookmarkStart w:name="z72" w:id="63"/>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63"/>
    <w:bookmarkStart w:name="z73" w:id="6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
    <w:bookmarkStart w:name="z74" w:id="65"/>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65"/>
    <w:bookmarkStart w:name="z75" w:id="66"/>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
    <w:bookmarkStart w:name="z76" w:id="67"/>
    <w:p>
      <w:pPr>
        <w:spacing w:after="0"/>
        <w:ind w:left="0"/>
        <w:jc w:val="left"/>
      </w:pPr>
      <w:r>
        <w:rPr>
          <w:rFonts w:ascii="Times New Roman"/>
          <w:b/>
          <w:i w:val="false"/>
          <w:color w:val="000000"/>
        </w:rPr>
        <w:t xml:space="preserve"> 5. Мемлекеттік органды қайта ұйымдастыру және тарату</w:t>
      </w:r>
    </w:p>
    <w:bookmarkEnd w:id="67"/>
    <w:bookmarkStart w:name="z77" w:id="68"/>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