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b30f" w14:textId="bfab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2022 жылғы 12 сәуірдегі № 40 қаулысы. Күші жойылды - Қостанай облысы Алтынсарин ауданы әкімдігінің 2023 жылғы 20 ақпандағы № 18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әкімдігінің 20.02.2023 </w:t>
      </w:r>
      <w:r>
        <w:rPr>
          <w:rFonts w:ascii="Times New Roman"/>
          <w:b w:val="false"/>
          <w:i w:val="false"/>
          <w:color w:val="ff0000"/>
          <w:sz w:val="28"/>
        </w:rPr>
        <w:t>№ 18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кәсіпкерлік бөлімі" мемлекеттік мекемесі туралы ережені бекіту туралы" 2020 жылғы 13 караша № 156 Алтынсарин ауданы әкімдігі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"Алтынсарин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Алтынсарин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w:t>
            </w:r>
          </w:p>
        </w:tc>
      </w:tr>
    </w:tbl>
    <w:bookmarkStart w:name="z18" w:id="8"/>
    <w:p>
      <w:pPr>
        <w:spacing w:after="0"/>
        <w:ind w:left="0"/>
        <w:jc w:val="left"/>
      </w:pPr>
      <w:r>
        <w:rPr>
          <w:rFonts w:ascii="Times New Roman"/>
          <w:b/>
          <w:i w:val="false"/>
          <w:color w:val="000000"/>
        </w:rPr>
        <w:t xml:space="preserve"> "Алтынсарин ауданы әкімінің аппараты"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"Алтынсарин ауданы әкімінің аппараты" мемлекеттік мекемесі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"Алтынсарин ауданы әкімінің аппараты"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"Алтынсарин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"Алтынсарин ауданы әкімінің аппараты" мемлекеттік мекемесі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Алтынсарин ауданы әкімінің аппараты" мемлекеттік мекемесі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Алтынсарин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Алтынсарин ауданы әкімінің аппараты" мемлекеттік мекемесі өз құзыретінің мәселелері бойынша заңнамада белгіленген тәртіппен Алтынсарин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Алтынсарин ауданы әкімінің аппараты" мемлекеттік мекемесі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Алтынсарин әкімінің аппараты" мемлекеттік мекемесінің орналасқан жері: 110110, Қазақстан Республикасы, Қостанай облысы, Алтынсарин ауданы, Убаган ауылы, Ленина көшесі 4.</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әкімінің аппараты" мемлекеттік мекемесінің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Алтынсарин ауданы әкімінің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Алтынсарин ауданы әкімінің аппараты" мемлекеттік мекемесі кәсіпкерлік субъектілерімен Алтынсарин ауданы әкімінің аппараты" мемлекеттік мекемесі функциялары болып табылатын міндеттерді орындау тұрғысынан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Алтынсарин ауданы әкімінің аппараты" мемлекеттік мекемесі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36"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6"/>
    <w:bookmarkStart w:name="z37" w:id="27"/>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1"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2"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3"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4" w:id="34"/>
    <w:p>
      <w:pPr>
        <w:spacing w:after="0"/>
        <w:ind w:left="0"/>
        <w:jc w:val="both"/>
      </w:pPr>
      <w:r>
        <w:rPr>
          <w:rFonts w:ascii="Times New Roman"/>
          <w:b w:val="false"/>
          <w:i w:val="false"/>
          <w:color w:val="000000"/>
          <w:sz w:val="28"/>
        </w:rPr>
        <w:t>
      2) міндеттер:</w:t>
      </w:r>
    </w:p>
    <w:bookmarkEnd w:id="34"/>
    <w:bookmarkStart w:name="z45"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6" w:id="36"/>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6"/>
    <w:bookmarkStart w:name="z47" w:id="37"/>
    <w:p>
      <w:pPr>
        <w:spacing w:after="0"/>
        <w:ind w:left="0"/>
        <w:jc w:val="both"/>
      </w:pPr>
      <w:r>
        <w:rPr>
          <w:rFonts w:ascii="Times New Roman"/>
          <w:b w:val="false"/>
          <w:i w:val="false"/>
          <w:color w:val="000000"/>
          <w:sz w:val="28"/>
        </w:rPr>
        <w:t>
      15. Функциялары:</w:t>
      </w:r>
    </w:p>
    <w:bookmarkEnd w:id="37"/>
    <w:bookmarkStart w:name="z48" w:id="38"/>
    <w:p>
      <w:pPr>
        <w:spacing w:after="0"/>
        <w:ind w:left="0"/>
        <w:jc w:val="both"/>
      </w:pPr>
      <w:r>
        <w:rPr>
          <w:rFonts w:ascii="Times New Roman"/>
          <w:b w:val="false"/>
          <w:i w:val="false"/>
          <w:color w:val="000000"/>
          <w:sz w:val="28"/>
        </w:rPr>
        <w:t>
      1) "Алтынсарин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8"/>
    <w:bookmarkStart w:name="z49" w:id="39"/>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39"/>
    <w:bookmarkStart w:name="z50" w:id="40"/>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Алтынсарин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0"/>
    <w:bookmarkStart w:name="z51" w:id="41"/>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"Алтынсарин ауданы әкімінің аппараты" мемлекеттік мекемесі басшысының бұйрықтарын дайындауды ұйымдастырады және қамтамасыз етеді;</w:t>
      </w:r>
    </w:p>
    <w:bookmarkEnd w:id="41"/>
    <w:bookmarkStart w:name="z52" w:id="42"/>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2"/>
    <w:bookmarkStart w:name="z53" w:id="43"/>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3"/>
    <w:bookmarkStart w:name="z54" w:id="44"/>
    <w:p>
      <w:pPr>
        <w:spacing w:after="0"/>
        <w:ind w:left="0"/>
        <w:jc w:val="both"/>
      </w:pPr>
      <w:r>
        <w:rPr>
          <w:rFonts w:ascii="Times New Roman"/>
          <w:b w:val="false"/>
          <w:i w:val="false"/>
          <w:color w:val="000000"/>
          <w:sz w:val="28"/>
        </w:rPr>
        <w:t>
      7) әкім және әкімдіктің қолланыстағы заңнамаға сәйкес келмейтін актілерін өзгерту, тоқтата тұру, тоқтату туралы, жою туралы аудан әкімі мен әкімдігіне ұсыныстар енгізеді;</w:t>
      </w:r>
    </w:p>
    <w:bookmarkEnd w:id="44"/>
    <w:bookmarkStart w:name="z55" w:id="45"/>
    <w:p>
      <w:pPr>
        <w:spacing w:after="0"/>
        <w:ind w:left="0"/>
        <w:jc w:val="both"/>
      </w:pPr>
      <w:r>
        <w:rPr>
          <w:rFonts w:ascii="Times New Roman"/>
          <w:b w:val="false"/>
          <w:i w:val="false"/>
          <w:color w:val="000000"/>
          <w:sz w:val="28"/>
        </w:rPr>
        <w:t>
      8) тұрақты негізде әкімнің, әкімдік мүшелерінің тапсырмасы бойынша жергілікті бюджеттен қаржыландырылатын атқарушы органдардың тексеруін жүргізеді, қажеттілігі бойынша тиісті лауазымды тұлғаларды тыңдайды және жазбаша түсініктемелерін сұратып алады;</w:t>
      </w:r>
    </w:p>
    <w:bookmarkEnd w:id="45"/>
    <w:bookmarkStart w:name="z56" w:id="46"/>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p>
    <w:bookmarkEnd w:id="46"/>
    <w:bookmarkStart w:name="z57" w:id="47"/>
    <w:p>
      <w:pPr>
        <w:spacing w:after="0"/>
        <w:ind w:left="0"/>
        <w:jc w:val="both"/>
      </w:pPr>
      <w:r>
        <w:rPr>
          <w:rFonts w:ascii="Times New Roman"/>
          <w:b w:val="false"/>
          <w:i w:val="false"/>
          <w:color w:val="000000"/>
          <w:sz w:val="28"/>
        </w:rPr>
        <w:t>
      10) кадрлар мониторингін жүзеге асырады, тағылымдамадан өтуді, тәлімгерлікті, қызметін бағалауды, оқытуды, қайта даярлауды (қайта мамандандыруды) және біліктілігін арттыруды, конкурстық іріктеуді, қызмет бабында жоғарылатуды, аудан әкімі аппаратының және жергілікті бюджеттен қаржыландырылатын атқарушы органдардың мемлекеттік қызметшілерін тәртіптік жауаптылыққа тартуды ұйымдастырады;</w:t>
      </w:r>
    </w:p>
    <w:bookmarkEnd w:id="47"/>
    <w:bookmarkStart w:name="z58" w:id="48"/>
    <w:p>
      <w:pPr>
        <w:spacing w:after="0"/>
        <w:ind w:left="0"/>
        <w:jc w:val="both"/>
      </w:pPr>
      <w:r>
        <w:rPr>
          <w:rFonts w:ascii="Times New Roman"/>
          <w:b w:val="false"/>
          <w:i w:val="false"/>
          <w:color w:val="000000"/>
          <w:sz w:val="28"/>
        </w:rPr>
        <w:t>
      11) ауданда ақпараттандыру деңгейін арттыру және ақпараттық жүйелерді дамыту жөніндегі жұмысты жүргізеді;</w:t>
      </w:r>
    </w:p>
    <w:bookmarkEnd w:id="48"/>
    <w:bookmarkStart w:name="z59" w:id="49"/>
    <w:p>
      <w:pPr>
        <w:spacing w:after="0"/>
        <w:ind w:left="0"/>
        <w:jc w:val="both"/>
      </w:pPr>
      <w:r>
        <w:rPr>
          <w:rFonts w:ascii="Times New Roman"/>
          <w:b w:val="false"/>
          <w:i w:val="false"/>
          <w:color w:val="000000"/>
          <w:sz w:val="28"/>
        </w:rPr>
        <w:t>
      12) әкім және әкімдік шығарған актілердің тіркеуін жүргізеді;</w:t>
      </w:r>
    </w:p>
    <w:bookmarkEnd w:id="49"/>
    <w:bookmarkStart w:name="z60" w:id="50"/>
    <w:p>
      <w:pPr>
        <w:spacing w:after="0"/>
        <w:ind w:left="0"/>
        <w:jc w:val="both"/>
      </w:pPr>
      <w:r>
        <w:rPr>
          <w:rFonts w:ascii="Times New Roman"/>
          <w:b w:val="false"/>
          <w:i w:val="false"/>
          <w:color w:val="000000"/>
          <w:sz w:val="28"/>
        </w:rPr>
        <w:t>
      13) әкімнің және әкімдіктің актілерін тиісті ресімдеуін және таратуын қамтамасыз етеді;</w:t>
      </w:r>
    </w:p>
    <w:bookmarkEnd w:id="50"/>
    <w:bookmarkStart w:name="z61" w:id="51"/>
    <w:p>
      <w:pPr>
        <w:spacing w:after="0"/>
        <w:ind w:left="0"/>
        <w:jc w:val="both"/>
      </w:pPr>
      <w:r>
        <w:rPr>
          <w:rFonts w:ascii="Times New Roman"/>
          <w:b w:val="false"/>
          <w:i w:val="false"/>
          <w:color w:val="000000"/>
          <w:sz w:val="28"/>
        </w:rPr>
        <w:t>
      14) құжаттамалық қамтамасыз етуді, оның ішінде тиісті құжатайналымын ұйымдастыру, ақпараттық технологияларды енгізу және дамыту жолымен жүзге асырады, іс жүргізу ережелерін сақтауына бақылау және мемлекеттік тілді қолдану аясын кеңейтуді қамтамасыз ету;</w:t>
      </w:r>
    </w:p>
    <w:bookmarkEnd w:id="51"/>
    <w:bookmarkStart w:name="z62" w:id="52"/>
    <w:p>
      <w:pPr>
        <w:spacing w:after="0"/>
        <w:ind w:left="0"/>
        <w:jc w:val="both"/>
      </w:pPr>
      <w:r>
        <w:rPr>
          <w:rFonts w:ascii="Times New Roman"/>
          <w:b w:val="false"/>
          <w:i w:val="false"/>
          <w:color w:val="000000"/>
          <w:sz w:val="28"/>
        </w:rPr>
        <w:t>
      15) жеке және заңды тұлғалардың өтініштерін тіркеуді және есепке алуды жүзеге асырады, аудан әкімімен, аудан әкімі орынбасарларымен және "Алтынсарин ауданы әкімінің аппараты" мемлекеттік мекемесінің басшысымен жеке тұлғалардың және заңды тұлғалар өкілдерін жеке қабылдауын ұйымдастырады;</w:t>
      </w:r>
    </w:p>
    <w:bookmarkEnd w:id="52"/>
    <w:bookmarkStart w:name="z63" w:id="53"/>
    <w:p>
      <w:pPr>
        <w:spacing w:after="0"/>
        <w:ind w:left="0"/>
        <w:jc w:val="both"/>
      </w:pPr>
      <w:r>
        <w:rPr>
          <w:rFonts w:ascii="Times New Roman"/>
          <w:b w:val="false"/>
          <w:i w:val="false"/>
          <w:color w:val="000000"/>
          <w:sz w:val="28"/>
        </w:rPr>
        <w:t>
      16) анықталған заңнама нормаларының бұзылуын жою бойынша шаралар қабылдайды;</w:t>
      </w:r>
    </w:p>
    <w:bookmarkEnd w:id="53"/>
    <w:bookmarkStart w:name="z64" w:id="54"/>
    <w:p>
      <w:pPr>
        <w:spacing w:after="0"/>
        <w:ind w:left="0"/>
        <w:jc w:val="both"/>
      </w:pPr>
      <w:r>
        <w:rPr>
          <w:rFonts w:ascii="Times New Roman"/>
          <w:b w:val="false"/>
          <w:i w:val="false"/>
          <w:color w:val="000000"/>
          <w:sz w:val="28"/>
        </w:rPr>
        <w:t>
      17) Қазақстан Республикасының заңнамасына сәйкес мемлекеттік қызметтерді көрсету сапасына ішкі бақылау жүргізеді және арттыруды қамтамасыз етеді;</w:t>
      </w:r>
    </w:p>
    <w:bookmarkEnd w:id="54"/>
    <w:bookmarkStart w:name="z65" w:id="55"/>
    <w:p>
      <w:pPr>
        <w:spacing w:after="0"/>
        <w:ind w:left="0"/>
        <w:jc w:val="both"/>
      </w:pPr>
      <w:r>
        <w:rPr>
          <w:rFonts w:ascii="Times New Roman"/>
          <w:b w:val="false"/>
          <w:i w:val="false"/>
          <w:color w:val="000000"/>
          <w:sz w:val="28"/>
        </w:rPr>
        <w:t>
      18)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bookmarkEnd w:id="55"/>
    <w:bookmarkStart w:name="z66" w:id="56"/>
    <w:p>
      <w:pPr>
        <w:spacing w:after="0"/>
        <w:ind w:left="0"/>
        <w:jc w:val="both"/>
      </w:pPr>
      <w:r>
        <w:rPr>
          <w:rFonts w:ascii="Times New Roman"/>
          <w:b w:val="false"/>
          <w:i w:val="false"/>
          <w:color w:val="000000"/>
          <w:sz w:val="28"/>
        </w:rPr>
        <w:t>
      19) туу туралы куәліктерді беру кезінде жеке сәйкестендіру нөмірлерін қалыптастыру;</w:t>
      </w:r>
    </w:p>
    <w:bookmarkEnd w:id="56"/>
    <w:bookmarkStart w:name="z67" w:id="57"/>
    <w:p>
      <w:pPr>
        <w:spacing w:after="0"/>
        <w:ind w:left="0"/>
        <w:jc w:val="both"/>
      </w:pPr>
      <w:r>
        <w:rPr>
          <w:rFonts w:ascii="Times New Roman"/>
          <w:b w:val="false"/>
          <w:i w:val="false"/>
          <w:color w:val="000000"/>
          <w:sz w:val="28"/>
        </w:rPr>
        <w:t>
      20) заңнамада көзделген құзыреті шегінде жергілікті ауқымдағы төтенше жағдайлардың алдын алу және оларды жою жөніндегі, азаматтық қорғаныс жөніндегі, жұмылдыру дайындығы және жұмылдыру жөніндегі, терроризмнің алдын алу жөніндегі іс-шаралардың орындалуын ұйымдастыру, терроризмге қарсы комиссиялардың жұмысын ұйымдастыруда облыстың жергілікті атқарушы органдарына практикалық көмек көрсету.</w:t>
      </w:r>
    </w:p>
    <w:bookmarkEnd w:id="57"/>
    <w:bookmarkStart w:name="z68" w:id="58"/>
    <w:p>
      <w:pPr>
        <w:spacing w:after="0"/>
        <w:ind w:left="0"/>
        <w:jc w:val="both"/>
      </w:pPr>
      <w:r>
        <w:rPr>
          <w:rFonts w:ascii="Times New Roman"/>
          <w:b w:val="false"/>
          <w:i w:val="false"/>
          <w:color w:val="000000"/>
          <w:sz w:val="28"/>
        </w:rPr>
        <w:t>
      21)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58"/>
    <w:bookmarkStart w:name="z69" w:id="59"/>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bookmarkEnd w:id="59"/>
    <w:bookmarkStart w:name="z70" w:id="60"/>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bookmarkEnd w:id="60"/>
    <w:bookmarkStart w:name="z71" w:id="61"/>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1"/>
    <w:bookmarkStart w:name="z72" w:id="62"/>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2"/>
    <w:bookmarkStart w:name="z73" w:id="63"/>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3"/>
    <w:bookmarkStart w:name="z74" w:id="64"/>
    <w:p>
      <w:pPr>
        <w:spacing w:after="0"/>
        <w:ind w:left="0"/>
        <w:jc w:val="both"/>
      </w:pPr>
      <w:r>
        <w:rPr>
          <w:rFonts w:ascii="Times New Roman"/>
          <w:b w:val="false"/>
          <w:i w:val="false"/>
          <w:color w:val="000000"/>
          <w:sz w:val="28"/>
        </w:rPr>
        <w:t>
      27) аудан әкімдігі жанындағы кәмелетке толмағандардың істері жөніндегі комиссияның жұмысын ұйымдастыруды, меншік нысанына қарамастан, білім беру ұйымдарындағы кәмелетке толмағандармен тәрбие, құқықтық, білім беру, сауықтыру жұмыстарының жай-күйін зерделеуді жүзеге асырады.</w:t>
      </w:r>
    </w:p>
    <w:bookmarkEnd w:id="64"/>
    <w:bookmarkStart w:name="z75" w:id="65"/>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65"/>
    <w:bookmarkStart w:name="z76" w:id="66"/>
    <w:p>
      <w:pPr>
        <w:spacing w:after="0"/>
        <w:ind w:left="0"/>
        <w:jc w:val="both"/>
      </w:pPr>
      <w:r>
        <w:rPr>
          <w:rFonts w:ascii="Times New Roman"/>
          <w:b w:val="false"/>
          <w:i w:val="false"/>
          <w:color w:val="000000"/>
          <w:sz w:val="28"/>
        </w:rPr>
        <w:t>
      16. "Алтынсарин ауданы әкімінің аппараты" мемлекеттік мекемесіне басшылықты "Алтынсарин ауданы әкімінің аппараты" мемлекеттік мекемесіне жүктелген міндеттердің орындалуына және оның функцияларын жүзеге асыруға дербес жауапты болатын "Алтынсарин ауданы әкімінің аппараты" мемлекеттік мекемесінің басшысы жүзеге асырады.</w:t>
      </w:r>
    </w:p>
    <w:bookmarkEnd w:id="66"/>
    <w:bookmarkStart w:name="z77" w:id="67"/>
    <w:p>
      <w:pPr>
        <w:spacing w:after="0"/>
        <w:ind w:left="0"/>
        <w:jc w:val="both"/>
      </w:pPr>
      <w:r>
        <w:rPr>
          <w:rFonts w:ascii="Times New Roman"/>
          <w:b w:val="false"/>
          <w:i w:val="false"/>
          <w:color w:val="000000"/>
          <w:sz w:val="28"/>
        </w:rPr>
        <w:t>
      17. "Алтынсарин ауданы әкімінің аппараты" мемлекеттік мекемесінің Қазақстан Республикасының Заңнамасына сәйкес қызметке тағайындалады және қызметтен босатылады.</w:t>
      </w:r>
    </w:p>
    <w:bookmarkEnd w:id="67"/>
    <w:bookmarkStart w:name="z78" w:id="68"/>
    <w:p>
      <w:pPr>
        <w:spacing w:after="0"/>
        <w:ind w:left="0"/>
        <w:jc w:val="both"/>
      </w:pPr>
      <w:r>
        <w:rPr>
          <w:rFonts w:ascii="Times New Roman"/>
          <w:b w:val="false"/>
          <w:i w:val="false"/>
          <w:color w:val="000000"/>
          <w:sz w:val="28"/>
        </w:rPr>
        <w:t>
      18. Алтынсарин ауданы әкімінің аппараты" мемлекеттік мекемесінің басшысының өкілеттілігі:</w:t>
      </w:r>
    </w:p>
    <w:bookmarkEnd w:id="68"/>
    <w:bookmarkStart w:name="z79" w:id="69"/>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органдарға, басқа да ұйымдарда меншік нысанына қарамастан "Алтынсарин ауданы әкімінің аппараты" мемлекеттік мекемесін ұсынады;</w:t>
      </w:r>
    </w:p>
    <w:bookmarkEnd w:id="69"/>
    <w:bookmarkStart w:name="z80" w:id="70"/>
    <w:p>
      <w:pPr>
        <w:spacing w:after="0"/>
        <w:ind w:left="0"/>
        <w:jc w:val="both"/>
      </w:pPr>
      <w:r>
        <w:rPr>
          <w:rFonts w:ascii="Times New Roman"/>
          <w:b w:val="false"/>
          <w:i w:val="false"/>
          <w:color w:val="000000"/>
          <w:sz w:val="28"/>
        </w:rPr>
        <w:t>
      2) Алтынсарин ауданы әкімінің аппараты" мемлекеттік мекемесінің атынан сенімхатсыз әрекет етеді;</w:t>
      </w:r>
    </w:p>
    <w:bookmarkEnd w:id="70"/>
    <w:bookmarkStart w:name="z81" w:id="71"/>
    <w:p>
      <w:pPr>
        <w:spacing w:after="0"/>
        <w:ind w:left="0"/>
        <w:jc w:val="both"/>
      </w:pPr>
      <w:r>
        <w:rPr>
          <w:rFonts w:ascii="Times New Roman"/>
          <w:b w:val="false"/>
          <w:i w:val="false"/>
          <w:color w:val="000000"/>
          <w:sz w:val="28"/>
        </w:rPr>
        <w:t>
      3) Алтынсарин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71"/>
    <w:bookmarkStart w:name="z82" w:id="72"/>
    <w:p>
      <w:pPr>
        <w:spacing w:after="0"/>
        <w:ind w:left="0"/>
        <w:jc w:val="both"/>
      </w:pPr>
      <w:r>
        <w:rPr>
          <w:rFonts w:ascii="Times New Roman"/>
          <w:b w:val="false"/>
          <w:i w:val="false"/>
          <w:color w:val="000000"/>
          <w:sz w:val="28"/>
        </w:rPr>
        <w:t>
      4) Алтынсарин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72"/>
    <w:bookmarkStart w:name="z83" w:id="73"/>
    <w:p>
      <w:pPr>
        <w:spacing w:after="0"/>
        <w:ind w:left="0"/>
        <w:jc w:val="both"/>
      </w:pPr>
      <w:r>
        <w:rPr>
          <w:rFonts w:ascii="Times New Roman"/>
          <w:b w:val="false"/>
          <w:i w:val="false"/>
          <w:color w:val="000000"/>
          <w:sz w:val="28"/>
        </w:rPr>
        <w:t>
      5) бұйрықтар шығарады;</w:t>
      </w:r>
    </w:p>
    <w:bookmarkEnd w:id="73"/>
    <w:bookmarkStart w:name="z84" w:id="74"/>
    <w:p>
      <w:pPr>
        <w:spacing w:after="0"/>
        <w:ind w:left="0"/>
        <w:jc w:val="both"/>
      </w:pPr>
      <w:r>
        <w:rPr>
          <w:rFonts w:ascii="Times New Roman"/>
          <w:b w:val="false"/>
          <w:i w:val="false"/>
          <w:color w:val="000000"/>
          <w:sz w:val="28"/>
        </w:rPr>
        <w:t>
      6) қызметтік құжаттамаға қол қояды;</w:t>
      </w:r>
    </w:p>
    <w:bookmarkEnd w:id="74"/>
    <w:bookmarkStart w:name="z85" w:id="75"/>
    <w:p>
      <w:pPr>
        <w:spacing w:after="0"/>
        <w:ind w:left="0"/>
        <w:jc w:val="both"/>
      </w:pPr>
      <w:r>
        <w:rPr>
          <w:rFonts w:ascii="Times New Roman"/>
          <w:b w:val="false"/>
          <w:i w:val="false"/>
          <w:color w:val="000000"/>
          <w:sz w:val="28"/>
        </w:rPr>
        <w:t>
      7) техникалық қызмет көрсетуді жүзеге асыратын және "Алтынсарин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құзіретіне жататын Алтынсарин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75"/>
    <w:bookmarkStart w:name="z86" w:id="76"/>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6"/>
    <w:bookmarkStart w:name="z87" w:id="77"/>
    <w:p>
      <w:pPr>
        <w:spacing w:after="0"/>
        <w:ind w:left="0"/>
        <w:jc w:val="both"/>
      </w:pPr>
      <w:r>
        <w:rPr>
          <w:rFonts w:ascii="Times New Roman"/>
          <w:b w:val="false"/>
          <w:i w:val="false"/>
          <w:color w:val="000000"/>
          <w:sz w:val="28"/>
        </w:rPr>
        <w:t>
      "Алтынсарин ауданы әкімінің аппараты" мемлекеттік мекемесінің басшысы болмаған кезеңде оның өкілеттіліктерін қолданыстағы заңнамаға сәйкес оны алмастыратын тұлға орындайды.</w:t>
      </w:r>
    </w:p>
    <w:bookmarkEnd w:id="77"/>
    <w:bookmarkStart w:name="z88" w:id="78"/>
    <w:p>
      <w:pPr>
        <w:spacing w:after="0"/>
        <w:ind w:left="0"/>
        <w:jc w:val="left"/>
      </w:pPr>
      <w:r>
        <w:rPr>
          <w:rFonts w:ascii="Times New Roman"/>
          <w:b/>
          <w:i w:val="false"/>
          <w:color w:val="000000"/>
        </w:rPr>
        <w:t xml:space="preserve"> 4-тарау. Мемлекеттік органның мүлкі</w:t>
      </w:r>
    </w:p>
    <w:bookmarkEnd w:id="78"/>
    <w:bookmarkStart w:name="z89" w:id="79"/>
    <w:p>
      <w:pPr>
        <w:spacing w:after="0"/>
        <w:ind w:left="0"/>
        <w:jc w:val="both"/>
      </w:pPr>
      <w:r>
        <w:rPr>
          <w:rFonts w:ascii="Times New Roman"/>
          <w:b w:val="false"/>
          <w:i w:val="false"/>
          <w:color w:val="000000"/>
          <w:sz w:val="28"/>
        </w:rPr>
        <w:t>
      19. "Алтынсарин ауданы әкімінің аппараты" мемлекеттік мекемесінде заңнамада көзделген жағдайларда жедел басқару құқығында оқшауланған мүлкінің болуы мүмкін.</w:t>
      </w:r>
    </w:p>
    <w:bookmarkEnd w:id="79"/>
    <w:bookmarkStart w:name="z90" w:id="80"/>
    <w:p>
      <w:pPr>
        <w:spacing w:after="0"/>
        <w:ind w:left="0"/>
        <w:jc w:val="both"/>
      </w:pPr>
      <w:r>
        <w:rPr>
          <w:rFonts w:ascii="Times New Roman"/>
          <w:b w:val="false"/>
          <w:i w:val="false"/>
          <w:color w:val="000000"/>
          <w:sz w:val="28"/>
        </w:rPr>
        <w:t>
      "Алтынсарин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1" w:id="81"/>
    <w:p>
      <w:pPr>
        <w:spacing w:after="0"/>
        <w:ind w:left="0"/>
        <w:jc w:val="both"/>
      </w:pPr>
      <w:r>
        <w:rPr>
          <w:rFonts w:ascii="Times New Roman"/>
          <w:b w:val="false"/>
          <w:i w:val="false"/>
          <w:color w:val="000000"/>
          <w:sz w:val="28"/>
        </w:rPr>
        <w:t>
      20. "Алтынсарин ауданы әкімінің аппараты" мемлекеттік мекемесіне бекітілген мүлік республикалық/коммуналдық меншікке жатады.</w:t>
      </w:r>
    </w:p>
    <w:bookmarkEnd w:id="81"/>
    <w:bookmarkStart w:name="z92" w:id="82"/>
    <w:p>
      <w:pPr>
        <w:spacing w:after="0"/>
        <w:ind w:left="0"/>
        <w:jc w:val="both"/>
      </w:pPr>
      <w:r>
        <w:rPr>
          <w:rFonts w:ascii="Times New Roman"/>
          <w:b w:val="false"/>
          <w:i w:val="false"/>
          <w:color w:val="000000"/>
          <w:sz w:val="28"/>
        </w:rPr>
        <w:t>
      21. Егер заңнамада өзгеше көзделмесе, "Алтынсарин ауданы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3" w:id="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
    <w:bookmarkStart w:name="z94" w:id="84"/>
    <w:p>
      <w:pPr>
        <w:spacing w:after="0"/>
        <w:ind w:left="0"/>
        <w:jc w:val="both"/>
      </w:pPr>
      <w:r>
        <w:rPr>
          <w:rFonts w:ascii="Times New Roman"/>
          <w:b w:val="false"/>
          <w:i w:val="false"/>
          <w:color w:val="000000"/>
          <w:sz w:val="28"/>
        </w:rPr>
        <w:t>
      22. "Алтынсарин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