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88e4" w14:textId="de98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сервитут жариялауды белгілеу туралы</w:t>
      </w:r>
    </w:p>
    <w:p>
      <w:pPr>
        <w:spacing w:after="0"/>
        <w:ind w:left="0"/>
        <w:jc w:val="both"/>
      </w:pPr>
      <w:r>
        <w:rPr>
          <w:rFonts w:ascii="Times New Roman"/>
          <w:b w:val="false"/>
          <w:i w:val="false"/>
          <w:color w:val="000000"/>
          <w:sz w:val="28"/>
        </w:rPr>
        <w:t>Қостанай облысы Лисаков қаласы әкімдігінің 2022 жылғы 13 қыркүйектегі № 328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26 тамыздағы № 12 хаттамалық шешімі, жер учаскелерін қалыптастыру жөніндегі жерге орналастыру жобаларын бекіту туралы 2022 жылғы 1 қыркүйектегі № 136 бұйрығы негізінде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талшықты-оптикалық байланыс желісін төсеу және пайдалану үшін Лисаков қаласы Октябрь кентінің аумағында орналасқан алаңы 0,0692 гектар жер учаскесіне 20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