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a1f9" w14:textId="c3ca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құрылыс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1 сәуірдегі № 127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 әкімдігінің құрылыс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"Лисаков қаласы әкімдігінің құрылыс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оның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"Лисаков қаласы әкімдігінің құрылыс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"Лисаков қаласы әкімдігінің құрылыс бөлімі" мемлекеттік мекемесі (бұдан әрі мәтін бойынша - Лисаков қаласы әкімдігінің құрылыс бөлімі) Лисаков қаласындағы құрылыс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Лисаков қаласы әкімдігінің құрылыс бөлімінің ведомстволары жоқ.</w:t>
      </w:r>
    </w:p>
    <w:bookmarkEnd w:id="11"/>
    <w:bookmarkStart w:name="z21" w:id="12"/>
    <w:p>
      <w:pPr>
        <w:spacing w:after="0"/>
        <w:ind w:left="0"/>
        <w:jc w:val="both"/>
      </w:pPr>
      <w:r>
        <w:rPr>
          <w:rFonts w:ascii="Times New Roman"/>
          <w:b w:val="false"/>
          <w:i w:val="false"/>
          <w:color w:val="000000"/>
          <w:sz w:val="28"/>
        </w:rPr>
        <w:t xml:space="preserve">
      3. Лисаков қаласы әкімдігінің құрылыс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Лисаков қаласы әкімдігінің құрылыс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қазақ жәке орыс тілідернде өз атауы бар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Лисаков қаласы әкімдігінің құрылыс бөлімі азаматтық-құқықтық қатынастарға өз атынан жасайды.</w:t>
      </w:r>
    </w:p>
    <w:bookmarkEnd w:id="14"/>
    <w:bookmarkStart w:name="z24" w:id="15"/>
    <w:p>
      <w:pPr>
        <w:spacing w:after="0"/>
        <w:ind w:left="0"/>
        <w:jc w:val="both"/>
      </w:pPr>
      <w:r>
        <w:rPr>
          <w:rFonts w:ascii="Times New Roman"/>
          <w:b w:val="false"/>
          <w:i w:val="false"/>
          <w:color w:val="000000"/>
          <w:sz w:val="28"/>
        </w:rPr>
        <w:t>
      6. Лисаков қаласы әкімдігінің құрылыс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Лисаков қаласы әкімдігінің құрылыс бөлімі өз құзыретінің мәселелер бойынша заңнамада белгіленген тәртіппен Лисаков қаласы әкімдігінің құрылыс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Лисаков қаласы әкімдігінің құрылыс бөлімінің құрылымы мен штат санының лимиті Қазақстан Республикасының қолданыстағы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111200, Қазақстан Республикасы, Қостанай облысы, Лисаков қаласы, Мир көшесі, 31-үй.</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Лисаков қаласы әкімдігінің құрылыс бөлімінің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Лисаков қаласы әкімдігінің құрылыс бөлімінің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30" w:id="21"/>
    <w:p>
      <w:pPr>
        <w:spacing w:after="0"/>
        <w:ind w:left="0"/>
        <w:jc w:val="both"/>
      </w:pPr>
      <w:r>
        <w:rPr>
          <w:rFonts w:ascii="Times New Roman"/>
          <w:b w:val="false"/>
          <w:i w:val="false"/>
          <w:color w:val="000000"/>
          <w:sz w:val="28"/>
        </w:rPr>
        <w:t>
      12. Лисаков қаласы әкімдігінің құрылыс бөліміне кәсіпкерлік субъектілерімен Лисаков қаласы әкімдігінің құрылыс бөлімінің өкілеттіктері болып табылатын міндеттерді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Лисаков қаласы әкімдігінің құрылыс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Лисаков қаласында құрылыс саласындағы басқару функцияларын жүзеге асыру;</w:t>
      </w:r>
    </w:p>
    <w:bookmarkEnd w:id="25"/>
    <w:bookmarkStart w:name="z35" w:id="26"/>
    <w:p>
      <w:pPr>
        <w:spacing w:after="0"/>
        <w:ind w:left="0"/>
        <w:jc w:val="both"/>
      </w:pPr>
      <w:r>
        <w:rPr>
          <w:rFonts w:ascii="Times New Roman"/>
          <w:b w:val="false"/>
          <w:i w:val="false"/>
          <w:color w:val="000000"/>
          <w:sz w:val="28"/>
        </w:rPr>
        <w:t>
      14. Өкілеттіліктері:</w:t>
      </w:r>
    </w:p>
    <w:bookmarkEnd w:id="26"/>
    <w:bookmarkStart w:name="z36" w:id="27"/>
    <w:p>
      <w:pPr>
        <w:spacing w:after="0"/>
        <w:ind w:left="0"/>
        <w:jc w:val="both"/>
      </w:pPr>
      <w:r>
        <w:rPr>
          <w:rFonts w:ascii="Times New Roman"/>
          <w:b w:val="false"/>
          <w:i w:val="false"/>
          <w:color w:val="000000"/>
          <w:sz w:val="28"/>
        </w:rPr>
        <w:t>
      1) құқықтары:</w:t>
      </w:r>
    </w:p>
    <w:bookmarkEnd w:id="27"/>
    <w:bookmarkStart w:name="z37" w:id="28"/>
    <w:p>
      <w:pPr>
        <w:spacing w:after="0"/>
        <w:ind w:left="0"/>
        <w:jc w:val="both"/>
      </w:pPr>
      <w:r>
        <w:rPr>
          <w:rFonts w:ascii="Times New Roman"/>
          <w:b w:val="false"/>
          <w:i w:val="false"/>
          <w:color w:val="000000"/>
          <w:sz w:val="28"/>
        </w:rPr>
        <w:t>
      қала әкіміне әлеуметтік-экономикалық дамудың негізгі бағыттары бойынша ұсыныстар енгізу;</w:t>
      </w:r>
    </w:p>
    <w:bookmarkEnd w:id="28"/>
    <w:bookmarkStart w:name="z38" w:id="29"/>
    <w:p>
      <w:pPr>
        <w:spacing w:after="0"/>
        <w:ind w:left="0"/>
        <w:jc w:val="both"/>
      </w:pPr>
      <w:r>
        <w:rPr>
          <w:rFonts w:ascii="Times New Roman"/>
          <w:b w:val="false"/>
          <w:i w:val="false"/>
          <w:color w:val="000000"/>
          <w:sz w:val="28"/>
        </w:rPr>
        <w:t>
      мемлекеттік мекеменің құзыретіне жататын мәселелерді шешу бойынша қала әкімінің және қалалық мәслихаттың қарауына ұсыныстар енгізу;</w:t>
      </w:r>
    </w:p>
    <w:bookmarkEnd w:id="29"/>
    <w:bookmarkStart w:name="z39" w:id="30"/>
    <w:p>
      <w:pPr>
        <w:spacing w:after="0"/>
        <w:ind w:left="0"/>
        <w:jc w:val="both"/>
      </w:pPr>
      <w:r>
        <w:rPr>
          <w:rFonts w:ascii="Times New Roman"/>
          <w:b w:val="false"/>
          <w:i w:val="false"/>
          <w:color w:val="000000"/>
          <w:sz w:val="28"/>
        </w:rPr>
        <w:t>
      конкурстық комиссияларға қатысу үшін қала кәсіпорындарының, ұйымдарының және қоғамдық құралымдарының мамандарын олардың басшыларының келісімі бойынша тарту;</w:t>
      </w:r>
    </w:p>
    <w:bookmarkEnd w:id="30"/>
    <w:bookmarkStart w:name="z40" w:id="31"/>
    <w:p>
      <w:pPr>
        <w:spacing w:after="0"/>
        <w:ind w:left="0"/>
        <w:jc w:val="both"/>
      </w:pPr>
      <w:r>
        <w:rPr>
          <w:rFonts w:ascii="Times New Roman"/>
          <w:b w:val="false"/>
          <w:i w:val="false"/>
          <w:color w:val="000000"/>
          <w:sz w:val="28"/>
        </w:rPr>
        <w:t>
      өз құзыреті шегінде мемлекеттік мекемеге жүктелген міндеттерді орындау үшін мемлекеттік биліктің тиісті органдарынан, статистика органдарынан, ұйымдардан, мекемелерден және кәсіпорындардан ақпарат сұрату және алу;</w:t>
      </w:r>
    </w:p>
    <w:bookmarkEnd w:id="31"/>
    <w:bookmarkStart w:name="z41" w:id="32"/>
    <w:p>
      <w:pPr>
        <w:spacing w:after="0"/>
        <w:ind w:left="0"/>
        <w:jc w:val="both"/>
      </w:pPr>
      <w:r>
        <w:rPr>
          <w:rFonts w:ascii="Times New Roman"/>
          <w:b w:val="false"/>
          <w:i w:val="false"/>
          <w:color w:val="000000"/>
          <w:sz w:val="28"/>
        </w:rPr>
        <w:t xml:space="preserve">
      мемлекеттік мекеме осы </w:t>
      </w:r>
      <w:r>
        <w:rPr>
          <w:rFonts w:ascii="Times New Roman"/>
          <w:b w:val="false"/>
          <w:i w:val="false"/>
          <w:color w:val="000000"/>
          <w:sz w:val="28"/>
        </w:rPr>
        <w:t>ережеде</w:t>
      </w:r>
      <w:r>
        <w:rPr>
          <w:rFonts w:ascii="Times New Roman"/>
          <w:b w:val="false"/>
          <w:i w:val="false"/>
          <w:color w:val="000000"/>
          <w:sz w:val="28"/>
        </w:rPr>
        <w:t xml:space="preserve"> көрсетілген құқықтармен қатар оған қолданылып жүрген заңдармен берілген басқа да құқықтарға ие.</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мемлекеттік мекеменің құзыретіне жататын мәселелерді шешу бойынша қала әкімінің және қалалық мәслихаттың қарауына ұсыныстар енгізу;</w:t>
      </w:r>
    </w:p>
    <w:bookmarkEnd w:id="34"/>
    <w:bookmarkStart w:name="z44" w:id="35"/>
    <w:p>
      <w:pPr>
        <w:spacing w:after="0"/>
        <w:ind w:left="0"/>
        <w:jc w:val="both"/>
      </w:pPr>
      <w:r>
        <w:rPr>
          <w:rFonts w:ascii="Times New Roman"/>
          <w:b w:val="false"/>
          <w:i w:val="false"/>
          <w:color w:val="000000"/>
          <w:sz w:val="28"/>
        </w:rPr>
        <w:t>
      өз құзыретіндегі мәселелер бойынша келіссөздер жүргізу және келісімдерге, өзге де заң актілеріне қол қою;</w:t>
      </w:r>
    </w:p>
    <w:bookmarkEnd w:id="35"/>
    <w:bookmarkStart w:name="z45" w:id="36"/>
    <w:p>
      <w:pPr>
        <w:spacing w:after="0"/>
        <w:ind w:left="0"/>
        <w:jc w:val="both"/>
      </w:pPr>
      <w:r>
        <w:rPr>
          <w:rFonts w:ascii="Times New Roman"/>
          <w:b w:val="false"/>
          <w:i w:val="false"/>
          <w:color w:val="000000"/>
          <w:sz w:val="28"/>
        </w:rPr>
        <w:t>
      өз өкілеттіктерін жүзеге асыру кезінде құрылыс, құрылыс индустриясы, энергетика объектілері мен кәсіпорындарына, жол, тұрғын үй-коммуналдық шаруашылық объектілеріне бару.</w:t>
      </w:r>
    </w:p>
    <w:bookmarkEnd w:id="36"/>
    <w:bookmarkStart w:name="z46" w:id="37"/>
    <w:p>
      <w:pPr>
        <w:spacing w:after="0"/>
        <w:ind w:left="0"/>
        <w:jc w:val="both"/>
      </w:pPr>
      <w:r>
        <w:rPr>
          <w:rFonts w:ascii="Times New Roman"/>
          <w:b w:val="false"/>
          <w:i w:val="false"/>
          <w:color w:val="000000"/>
          <w:sz w:val="28"/>
        </w:rPr>
        <w:t>
      15. Функциялары:</w:t>
      </w:r>
    </w:p>
    <w:bookmarkEnd w:id="37"/>
    <w:bookmarkStart w:name="z47" w:id="38"/>
    <w:p>
      <w:pPr>
        <w:spacing w:after="0"/>
        <w:ind w:left="0"/>
        <w:jc w:val="both"/>
      </w:pPr>
      <w:r>
        <w:rPr>
          <w:rFonts w:ascii="Times New Roman"/>
          <w:b w:val="false"/>
          <w:i w:val="false"/>
          <w:color w:val="000000"/>
          <w:sz w:val="28"/>
        </w:rPr>
        <w:t>
      1) қала аумағында құрылыс саласындағы мемлекеттік саясатты жүргізу;</w:t>
      </w:r>
    </w:p>
    <w:bookmarkEnd w:id="38"/>
    <w:bookmarkStart w:name="z48" w:id="39"/>
    <w:p>
      <w:pPr>
        <w:spacing w:after="0"/>
        <w:ind w:left="0"/>
        <w:jc w:val="both"/>
      </w:pPr>
      <w:r>
        <w:rPr>
          <w:rFonts w:ascii="Times New Roman"/>
          <w:b w:val="false"/>
          <w:i w:val="false"/>
          <w:color w:val="000000"/>
          <w:sz w:val="28"/>
        </w:rPr>
        <w:t>
      2) бюджеттік бағдарламаларға сәйкес қалалық объектілерді салу және реконструкциялау бойынша жылдық және перспективалық бағдарламаларды әзірлеу;</w:t>
      </w:r>
    </w:p>
    <w:bookmarkEnd w:id="39"/>
    <w:bookmarkStart w:name="z49" w:id="40"/>
    <w:p>
      <w:pPr>
        <w:spacing w:after="0"/>
        <w:ind w:left="0"/>
        <w:jc w:val="both"/>
      </w:pPr>
      <w:r>
        <w:rPr>
          <w:rFonts w:ascii="Times New Roman"/>
          <w:b w:val="false"/>
          <w:i w:val="false"/>
          <w:color w:val="000000"/>
          <w:sz w:val="28"/>
        </w:rPr>
        <w:t>
      3) мемлекеттік мекеме қызметінің бағытына сәйкес келетін бюджеттік бағдарламаларды іске асыру;</w:t>
      </w:r>
    </w:p>
    <w:bookmarkEnd w:id="40"/>
    <w:bookmarkStart w:name="z50" w:id="41"/>
    <w:p>
      <w:pPr>
        <w:spacing w:after="0"/>
        <w:ind w:left="0"/>
        <w:jc w:val="both"/>
      </w:pPr>
      <w:r>
        <w:rPr>
          <w:rFonts w:ascii="Times New Roman"/>
          <w:b w:val="false"/>
          <w:i w:val="false"/>
          <w:color w:val="000000"/>
          <w:sz w:val="28"/>
        </w:rPr>
        <w:t>
      4) Қазақстан Республикасында тұрғын үй құрылысын дамытудың мемлекеттік бағдарламасы шеңберінде салынған Қазақстан Республикасының азаматтарына тұрғын үйлерді сату;</w:t>
      </w:r>
    </w:p>
    <w:bookmarkEnd w:id="41"/>
    <w:bookmarkStart w:name="z51" w:id="42"/>
    <w:p>
      <w:pPr>
        <w:spacing w:after="0"/>
        <w:ind w:left="0"/>
        <w:jc w:val="both"/>
      </w:pPr>
      <w:r>
        <w:rPr>
          <w:rFonts w:ascii="Times New Roman"/>
          <w:b w:val="false"/>
          <w:i w:val="false"/>
          <w:color w:val="000000"/>
          <w:sz w:val="28"/>
        </w:rPr>
        <w:t>
      5) тұрғын үй құрылысы;</w:t>
      </w:r>
    </w:p>
    <w:bookmarkEnd w:id="42"/>
    <w:bookmarkStart w:name="z52" w:id="43"/>
    <w:p>
      <w:pPr>
        <w:spacing w:after="0"/>
        <w:ind w:left="0"/>
        <w:jc w:val="both"/>
      </w:pPr>
      <w:r>
        <w:rPr>
          <w:rFonts w:ascii="Times New Roman"/>
          <w:b w:val="false"/>
          <w:i w:val="false"/>
          <w:color w:val="000000"/>
          <w:sz w:val="28"/>
        </w:rPr>
        <w:t>
      6) инженерлік-коммуналдық желілерді дамыту;</w:t>
      </w:r>
    </w:p>
    <w:bookmarkEnd w:id="43"/>
    <w:bookmarkStart w:name="z53" w:id="44"/>
    <w:p>
      <w:pPr>
        <w:spacing w:after="0"/>
        <w:ind w:left="0"/>
        <w:jc w:val="both"/>
      </w:pPr>
      <w:r>
        <w:rPr>
          <w:rFonts w:ascii="Times New Roman"/>
          <w:b w:val="false"/>
          <w:i w:val="false"/>
          <w:color w:val="000000"/>
          <w:sz w:val="28"/>
        </w:rPr>
        <w:t>
      7) абаттандыру объектілерін дамыту;</w:t>
      </w:r>
    </w:p>
    <w:bookmarkEnd w:id="44"/>
    <w:bookmarkStart w:name="z54" w:id="45"/>
    <w:p>
      <w:pPr>
        <w:spacing w:after="0"/>
        <w:ind w:left="0"/>
        <w:jc w:val="both"/>
      </w:pPr>
      <w:r>
        <w:rPr>
          <w:rFonts w:ascii="Times New Roman"/>
          <w:b w:val="false"/>
          <w:i w:val="false"/>
          <w:color w:val="000000"/>
          <w:sz w:val="28"/>
        </w:rPr>
        <w:t>
      8) әкімшісі болып табылатын бағдарламалар бойынша мемлекеттік сатып алу шегінде қаржының пайдаланылуын бақылау;</w:t>
      </w:r>
    </w:p>
    <w:bookmarkEnd w:id="45"/>
    <w:bookmarkStart w:name="z55" w:id="46"/>
    <w:p>
      <w:pPr>
        <w:spacing w:after="0"/>
        <w:ind w:left="0"/>
        <w:jc w:val="both"/>
      </w:pPr>
      <w:r>
        <w:rPr>
          <w:rFonts w:ascii="Times New Roman"/>
          <w:b w:val="false"/>
          <w:i w:val="false"/>
          <w:color w:val="000000"/>
          <w:sz w:val="28"/>
        </w:rPr>
        <w:t>
      9) қаржыландыру жоспарларын және бюджеттік бағдарламалардың паспорттарын дайындау;</w:t>
      </w:r>
    </w:p>
    <w:bookmarkEnd w:id="46"/>
    <w:bookmarkStart w:name="z56" w:id="47"/>
    <w:p>
      <w:pPr>
        <w:spacing w:after="0"/>
        <w:ind w:left="0"/>
        <w:jc w:val="both"/>
      </w:pPr>
      <w:r>
        <w:rPr>
          <w:rFonts w:ascii="Times New Roman"/>
          <w:b w:val="false"/>
          <w:i w:val="false"/>
          <w:color w:val="000000"/>
          <w:sz w:val="28"/>
        </w:rPr>
        <w:t>
      10) бюджет қаражатының мақсатты пайдаланылуын қамтамасыз ету;</w:t>
      </w:r>
    </w:p>
    <w:bookmarkEnd w:id="47"/>
    <w:bookmarkStart w:name="z57" w:id="48"/>
    <w:p>
      <w:pPr>
        <w:spacing w:after="0"/>
        <w:ind w:left="0"/>
        <w:jc w:val="both"/>
      </w:pPr>
      <w:r>
        <w:rPr>
          <w:rFonts w:ascii="Times New Roman"/>
          <w:b w:val="false"/>
          <w:i w:val="false"/>
          <w:color w:val="000000"/>
          <w:sz w:val="28"/>
        </w:rPr>
        <w:t>
      11) бюджет қаражатын пайдалануды растайтын құжаттардың дұрыс ресімделуін бақылау;</w:t>
      </w:r>
    </w:p>
    <w:bookmarkEnd w:id="48"/>
    <w:bookmarkStart w:name="z58" w:id="49"/>
    <w:p>
      <w:pPr>
        <w:spacing w:after="0"/>
        <w:ind w:left="0"/>
        <w:jc w:val="both"/>
      </w:pPr>
      <w:r>
        <w:rPr>
          <w:rFonts w:ascii="Times New Roman"/>
          <w:b w:val="false"/>
          <w:i w:val="false"/>
          <w:color w:val="000000"/>
          <w:sz w:val="28"/>
        </w:rPr>
        <w:t>
      12) салуға және құрылысы аяқталған объектілерді реконструкциялауға жобалау-сметалық құжаттаманы әзірлеу бойынша жұмысты ұйымдастыру;</w:t>
      </w:r>
    </w:p>
    <w:bookmarkEnd w:id="49"/>
    <w:bookmarkStart w:name="z59" w:id="50"/>
    <w:p>
      <w:pPr>
        <w:spacing w:after="0"/>
        <w:ind w:left="0"/>
        <w:jc w:val="both"/>
      </w:pPr>
      <w:r>
        <w:rPr>
          <w:rFonts w:ascii="Times New Roman"/>
          <w:b w:val="false"/>
          <w:i w:val="false"/>
          <w:color w:val="000000"/>
          <w:sz w:val="28"/>
        </w:rPr>
        <w:t>
      13) құрылысы аяқталған немесе реконструкцияланған объектілерді пайдалануға қабылдауға қатысу;</w:t>
      </w:r>
    </w:p>
    <w:bookmarkEnd w:id="50"/>
    <w:bookmarkStart w:name="z60" w:id="51"/>
    <w:p>
      <w:pPr>
        <w:spacing w:after="0"/>
        <w:ind w:left="0"/>
        <w:jc w:val="both"/>
      </w:pPr>
      <w:r>
        <w:rPr>
          <w:rFonts w:ascii="Times New Roman"/>
          <w:b w:val="false"/>
          <w:i w:val="false"/>
          <w:color w:val="000000"/>
          <w:sz w:val="28"/>
        </w:rPr>
        <w:t>
      14) тауарларды, жұмыстарды және қызметтерді мемлекеттік сатып алу бойынша конкурстарды ұйымдастыру және өткізу;</w:t>
      </w:r>
    </w:p>
    <w:bookmarkEnd w:id="51"/>
    <w:bookmarkStart w:name="z61" w:id="52"/>
    <w:p>
      <w:pPr>
        <w:spacing w:after="0"/>
        <w:ind w:left="0"/>
        <w:jc w:val="both"/>
      </w:pPr>
      <w:r>
        <w:rPr>
          <w:rFonts w:ascii="Times New Roman"/>
          <w:b w:val="false"/>
          <w:i w:val="false"/>
          <w:color w:val="000000"/>
          <w:sz w:val="28"/>
        </w:rPr>
        <w:t>
      15) салынған және реконструкцияланған объектілерді пайдаланушы ұйымдардың балансына беру жөніндегі жұмысты ұйымдастыру;</w:t>
      </w:r>
    </w:p>
    <w:bookmarkEnd w:id="52"/>
    <w:bookmarkStart w:name="z62" w:id="53"/>
    <w:p>
      <w:pPr>
        <w:spacing w:after="0"/>
        <w:ind w:left="0"/>
        <w:jc w:val="both"/>
      </w:pPr>
      <w:r>
        <w:rPr>
          <w:rFonts w:ascii="Times New Roman"/>
          <w:b w:val="false"/>
          <w:i w:val="false"/>
          <w:color w:val="000000"/>
          <w:sz w:val="28"/>
        </w:rPr>
        <w:t>
      16) қолданыстағы заңнамаға қайшы келмейтін мемлекеттік мекеменің мақсаттары мен міндеттеріне жауап беретін басқа да функцияларды орындау.</w:t>
      </w:r>
    </w:p>
    <w:bookmarkEnd w:id="53"/>
    <w:bookmarkStart w:name="z63" w:id="54"/>
    <w:p>
      <w:pPr>
        <w:spacing w:after="0"/>
        <w:ind w:left="0"/>
        <w:jc w:val="left"/>
      </w:pPr>
      <w:r>
        <w:rPr>
          <w:rFonts w:ascii="Times New Roman"/>
          <w:b/>
          <w:i w:val="false"/>
          <w:color w:val="000000"/>
        </w:rPr>
        <w:t xml:space="preserve"> 3-тарау. Мемлекеттік органның бірінші басшысының мәртебесі, өкілеттіліктері</w:t>
      </w:r>
    </w:p>
    <w:bookmarkEnd w:id="54"/>
    <w:bookmarkStart w:name="z64" w:id="55"/>
    <w:p>
      <w:pPr>
        <w:spacing w:after="0"/>
        <w:ind w:left="0"/>
        <w:jc w:val="both"/>
      </w:pPr>
      <w:r>
        <w:rPr>
          <w:rFonts w:ascii="Times New Roman"/>
          <w:b w:val="false"/>
          <w:i w:val="false"/>
          <w:color w:val="000000"/>
          <w:sz w:val="28"/>
        </w:rPr>
        <w:t>
      16. Лисаков қаласы әкімдігінің құрылыс бөлімін басқаруды бірінші басшы жүзеге асырады, ол Лисаков қаласы әкімдігінің құрылыс бөліміне жүктелген міндеттердің орындалуына және оның өкілеттіктерін жүзеге асыруына дербес жауапты болады.</w:t>
      </w:r>
    </w:p>
    <w:bookmarkEnd w:id="55"/>
    <w:bookmarkStart w:name="z65" w:id="56"/>
    <w:p>
      <w:pPr>
        <w:spacing w:after="0"/>
        <w:ind w:left="0"/>
        <w:jc w:val="both"/>
      </w:pPr>
      <w:r>
        <w:rPr>
          <w:rFonts w:ascii="Times New Roman"/>
          <w:b w:val="false"/>
          <w:i w:val="false"/>
          <w:color w:val="000000"/>
          <w:sz w:val="28"/>
        </w:rPr>
        <w:t>
      17. Лисаков қаласы әкімдігінің құрылыс бөлімінің басшысы Қазақстан Республикасының заңнамасына сәйкес лауазымға тағайындалады және лауазымнан босатылады.</w:t>
      </w:r>
    </w:p>
    <w:bookmarkEnd w:id="56"/>
    <w:bookmarkStart w:name="z66" w:id="57"/>
    <w:p>
      <w:pPr>
        <w:spacing w:after="0"/>
        <w:ind w:left="0"/>
        <w:jc w:val="both"/>
      </w:pPr>
      <w:r>
        <w:rPr>
          <w:rFonts w:ascii="Times New Roman"/>
          <w:b w:val="false"/>
          <w:i w:val="false"/>
          <w:color w:val="000000"/>
          <w:sz w:val="28"/>
        </w:rPr>
        <w:t>
      18. Лисаков қаласы әкімдігінің құрылыс бөлімі басшысының орынбасарлары жоқ.</w:t>
      </w:r>
    </w:p>
    <w:bookmarkEnd w:id="57"/>
    <w:bookmarkStart w:name="z67" w:id="58"/>
    <w:p>
      <w:pPr>
        <w:spacing w:after="0"/>
        <w:ind w:left="0"/>
        <w:jc w:val="both"/>
      </w:pPr>
      <w:r>
        <w:rPr>
          <w:rFonts w:ascii="Times New Roman"/>
          <w:b w:val="false"/>
          <w:i w:val="false"/>
          <w:color w:val="000000"/>
          <w:sz w:val="28"/>
        </w:rPr>
        <w:t>
      19. Лисаков қаласы әкімдігінің құрылыс бөлімі басшысының өкілеттіктері:</w:t>
      </w:r>
    </w:p>
    <w:bookmarkEnd w:id="58"/>
    <w:bookmarkStart w:name="z68" w:id="59"/>
    <w:p>
      <w:pPr>
        <w:spacing w:after="0"/>
        <w:ind w:left="0"/>
        <w:jc w:val="both"/>
      </w:pPr>
      <w:r>
        <w:rPr>
          <w:rFonts w:ascii="Times New Roman"/>
          <w:b w:val="false"/>
          <w:i w:val="false"/>
          <w:color w:val="000000"/>
          <w:sz w:val="28"/>
        </w:rPr>
        <w:t>
      1) Лисаков қаласы әкімдігінің құрылыс бөлімі атынан сенімхатсыз әрекет етеді;</w:t>
      </w:r>
    </w:p>
    <w:bookmarkEnd w:id="59"/>
    <w:bookmarkStart w:name="z69" w:id="60"/>
    <w:p>
      <w:pPr>
        <w:spacing w:after="0"/>
        <w:ind w:left="0"/>
        <w:jc w:val="both"/>
      </w:pPr>
      <w:r>
        <w:rPr>
          <w:rFonts w:ascii="Times New Roman"/>
          <w:b w:val="false"/>
          <w:i w:val="false"/>
          <w:color w:val="000000"/>
          <w:sz w:val="28"/>
        </w:rPr>
        <w:t>
      2) барлық ұйымдарда Лисаков қаласы әкімдігінің құрылыс бөлімінің мүддесін білдіреді;</w:t>
      </w:r>
    </w:p>
    <w:bookmarkEnd w:id="60"/>
    <w:bookmarkStart w:name="z70" w:id="61"/>
    <w:p>
      <w:pPr>
        <w:spacing w:after="0"/>
        <w:ind w:left="0"/>
        <w:jc w:val="both"/>
      </w:pPr>
      <w:r>
        <w:rPr>
          <w:rFonts w:ascii="Times New Roman"/>
          <w:b w:val="false"/>
          <w:i w:val="false"/>
          <w:color w:val="000000"/>
          <w:sz w:val="28"/>
        </w:rPr>
        <w:t>
      3) заңдарда белгіленген реттер мен шектерде мүлікке билік етеді;</w:t>
      </w:r>
    </w:p>
    <w:bookmarkEnd w:id="61"/>
    <w:bookmarkStart w:name="z71" w:id="62"/>
    <w:p>
      <w:pPr>
        <w:spacing w:after="0"/>
        <w:ind w:left="0"/>
        <w:jc w:val="both"/>
      </w:pPr>
      <w:r>
        <w:rPr>
          <w:rFonts w:ascii="Times New Roman"/>
          <w:b w:val="false"/>
          <w:i w:val="false"/>
          <w:color w:val="000000"/>
          <w:sz w:val="28"/>
        </w:rPr>
        <w:t>
      4) шарттар жасайды;</w:t>
      </w:r>
    </w:p>
    <w:bookmarkEnd w:id="62"/>
    <w:bookmarkStart w:name="z72" w:id="63"/>
    <w:p>
      <w:pPr>
        <w:spacing w:after="0"/>
        <w:ind w:left="0"/>
        <w:jc w:val="both"/>
      </w:pPr>
      <w:r>
        <w:rPr>
          <w:rFonts w:ascii="Times New Roman"/>
          <w:b w:val="false"/>
          <w:i w:val="false"/>
          <w:color w:val="000000"/>
          <w:sz w:val="28"/>
        </w:rPr>
        <w:t>
      5) сенімхаттар береді;</w:t>
      </w:r>
    </w:p>
    <w:bookmarkEnd w:id="63"/>
    <w:bookmarkStart w:name="z73" w:id="64"/>
    <w:p>
      <w:pPr>
        <w:spacing w:after="0"/>
        <w:ind w:left="0"/>
        <w:jc w:val="both"/>
      </w:pPr>
      <w:r>
        <w:rPr>
          <w:rFonts w:ascii="Times New Roman"/>
          <w:b w:val="false"/>
          <w:i w:val="false"/>
          <w:color w:val="000000"/>
          <w:sz w:val="28"/>
        </w:rPr>
        <w:t>
      6) қаржы құжаттарына бірінші қол қою құқығына ие;</w:t>
      </w:r>
    </w:p>
    <w:bookmarkEnd w:id="64"/>
    <w:bookmarkStart w:name="z74" w:id="65"/>
    <w:p>
      <w:pPr>
        <w:spacing w:after="0"/>
        <w:ind w:left="0"/>
        <w:jc w:val="both"/>
      </w:pPr>
      <w:r>
        <w:rPr>
          <w:rFonts w:ascii="Times New Roman"/>
          <w:b w:val="false"/>
          <w:i w:val="false"/>
          <w:color w:val="000000"/>
          <w:sz w:val="28"/>
        </w:rPr>
        <w:t>
      7) Лисаков қаласы әкімдігінің құрылыс бөлімінің іссапарлар жөніндегі тәртібі мен жоспарларын бекітеді;</w:t>
      </w:r>
    </w:p>
    <w:bookmarkEnd w:id="65"/>
    <w:bookmarkStart w:name="z75" w:id="66"/>
    <w:p>
      <w:pPr>
        <w:spacing w:after="0"/>
        <w:ind w:left="0"/>
        <w:jc w:val="both"/>
      </w:pPr>
      <w:r>
        <w:rPr>
          <w:rFonts w:ascii="Times New Roman"/>
          <w:b w:val="false"/>
          <w:i w:val="false"/>
          <w:color w:val="000000"/>
          <w:sz w:val="28"/>
        </w:rPr>
        <w:t>
      8) Лисаков қаласы әкімдігінің құрылыс бөлімінің барлық қызметкерлері үшін міндетті бұйрықтар шығарады және нұсқаулар береді;</w:t>
      </w:r>
    </w:p>
    <w:bookmarkEnd w:id="66"/>
    <w:bookmarkStart w:name="z76" w:id="67"/>
    <w:p>
      <w:pPr>
        <w:spacing w:after="0"/>
        <w:ind w:left="0"/>
        <w:jc w:val="both"/>
      </w:pPr>
      <w:r>
        <w:rPr>
          <w:rFonts w:ascii="Times New Roman"/>
          <w:b w:val="false"/>
          <w:i w:val="false"/>
          <w:color w:val="000000"/>
          <w:sz w:val="28"/>
        </w:rPr>
        <w:t>
      9) Лисаков қаласы әкімдігінің құрылыс бөлімінің қызметкерлерін жұмысқа қабылдайды және жұмыстан босатады;</w:t>
      </w:r>
    </w:p>
    <w:bookmarkEnd w:id="67"/>
    <w:bookmarkStart w:name="z77" w:id="68"/>
    <w:p>
      <w:pPr>
        <w:spacing w:after="0"/>
        <w:ind w:left="0"/>
        <w:jc w:val="both"/>
      </w:pPr>
      <w:r>
        <w:rPr>
          <w:rFonts w:ascii="Times New Roman"/>
          <w:b w:val="false"/>
          <w:i w:val="false"/>
          <w:color w:val="000000"/>
          <w:sz w:val="28"/>
        </w:rPr>
        <w:t>
      10) Лисаков қаласы әкімдігінің құрылыс бөлімінің қызметкерлерін көтермелеу шараларын қабылдайды және оларға тәртіптік жазалар қолданады;</w:t>
      </w:r>
    </w:p>
    <w:bookmarkEnd w:id="68"/>
    <w:bookmarkStart w:name="z78" w:id="69"/>
    <w:p>
      <w:pPr>
        <w:spacing w:after="0"/>
        <w:ind w:left="0"/>
        <w:jc w:val="both"/>
      </w:pPr>
      <w:r>
        <w:rPr>
          <w:rFonts w:ascii="Times New Roman"/>
          <w:b w:val="false"/>
          <w:i w:val="false"/>
          <w:color w:val="000000"/>
          <w:sz w:val="28"/>
        </w:rPr>
        <w:t>
      11) Лисаков қаласы әкімдігінің құрылыс бөлімі қызметкерлерінің міндеттері мен өкілеттіктерін айқындайды;</w:t>
      </w:r>
    </w:p>
    <w:bookmarkEnd w:id="69"/>
    <w:bookmarkStart w:name="z79" w:id="70"/>
    <w:p>
      <w:pPr>
        <w:spacing w:after="0"/>
        <w:ind w:left="0"/>
        <w:jc w:val="both"/>
      </w:pPr>
      <w:r>
        <w:rPr>
          <w:rFonts w:ascii="Times New Roman"/>
          <w:b w:val="false"/>
          <w:i w:val="false"/>
          <w:color w:val="000000"/>
          <w:sz w:val="28"/>
        </w:rPr>
        <w:t>
      12) Қазақстан Республикасының заңнамасымен оған жүктелген өзге де функцияларды жүзеге асырады.</w:t>
      </w:r>
    </w:p>
    <w:bookmarkEnd w:id="70"/>
    <w:bookmarkStart w:name="z80" w:id="71"/>
    <w:p>
      <w:pPr>
        <w:spacing w:after="0"/>
        <w:ind w:left="0"/>
        <w:jc w:val="both"/>
      </w:pPr>
      <w:r>
        <w:rPr>
          <w:rFonts w:ascii="Times New Roman"/>
          <w:b w:val="false"/>
          <w:i w:val="false"/>
          <w:color w:val="000000"/>
          <w:sz w:val="28"/>
        </w:rPr>
        <w:t>
      Лисаков қаласы әкімдігінің құрылыс бөлімі басшысы болмаған кезеңде оның өкілеттіктерін қолданыстағы заңнамаға сәйкес оны алмастыратын тұлға жүзеге асырады.</w:t>
      </w:r>
    </w:p>
    <w:bookmarkEnd w:id="71"/>
    <w:bookmarkStart w:name="z81" w:id="72"/>
    <w:p>
      <w:pPr>
        <w:spacing w:after="0"/>
        <w:ind w:left="0"/>
        <w:jc w:val="left"/>
      </w:pPr>
      <w:r>
        <w:rPr>
          <w:rFonts w:ascii="Times New Roman"/>
          <w:b/>
          <w:i w:val="false"/>
          <w:color w:val="000000"/>
        </w:rPr>
        <w:t xml:space="preserve"> 4 тарау. Мемлекеттік органның мүлкі</w:t>
      </w:r>
    </w:p>
    <w:bookmarkEnd w:id="72"/>
    <w:bookmarkStart w:name="z82" w:id="73"/>
    <w:p>
      <w:pPr>
        <w:spacing w:after="0"/>
        <w:ind w:left="0"/>
        <w:jc w:val="both"/>
      </w:pPr>
      <w:r>
        <w:rPr>
          <w:rFonts w:ascii="Times New Roman"/>
          <w:b w:val="false"/>
          <w:i w:val="false"/>
          <w:color w:val="000000"/>
          <w:sz w:val="28"/>
        </w:rPr>
        <w:t>
      20. Лисаков қаласы әкімдігі құрылыс бөлімінің заңнамада көзделген жағдайларда жедел басқару құқығында оқшауланған мүлкі болу мүмкін.</w:t>
      </w:r>
    </w:p>
    <w:bookmarkEnd w:id="73"/>
    <w:bookmarkStart w:name="z83" w:id="74"/>
    <w:p>
      <w:pPr>
        <w:spacing w:after="0"/>
        <w:ind w:left="0"/>
        <w:jc w:val="both"/>
      </w:pPr>
      <w:r>
        <w:rPr>
          <w:rFonts w:ascii="Times New Roman"/>
          <w:b w:val="false"/>
          <w:i w:val="false"/>
          <w:color w:val="000000"/>
          <w:sz w:val="28"/>
        </w:rPr>
        <w:t>
      21. Лисаков қаласы әкімдігінің құрылыс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
    <w:bookmarkStart w:name="z84" w:id="75"/>
    <w:p>
      <w:pPr>
        <w:spacing w:after="0"/>
        <w:ind w:left="0"/>
        <w:jc w:val="both"/>
      </w:pPr>
      <w:r>
        <w:rPr>
          <w:rFonts w:ascii="Times New Roman"/>
          <w:b w:val="false"/>
          <w:i w:val="false"/>
          <w:color w:val="000000"/>
          <w:sz w:val="28"/>
        </w:rPr>
        <w:t>
      22. Лисаков қаласы әкімдігінің құрылыс бөлімі өзінің балансында тұрған, өзіне бекітілген мүлікті иелену, пайдалану және билік ету құқығын дербес жүзеге асырады.</w:t>
      </w:r>
    </w:p>
    <w:bookmarkEnd w:id="75"/>
    <w:bookmarkStart w:name="z85" w:id="76"/>
    <w:p>
      <w:pPr>
        <w:spacing w:after="0"/>
        <w:ind w:left="0"/>
        <w:jc w:val="both"/>
      </w:pPr>
      <w:r>
        <w:rPr>
          <w:rFonts w:ascii="Times New Roman"/>
          <w:b w:val="false"/>
          <w:i w:val="false"/>
          <w:color w:val="000000"/>
          <w:sz w:val="28"/>
        </w:rPr>
        <w:t>
      23. Лисаков қаласы әкімдігінің құрылыс бөліміне бекітілген мүлік коммуналдық меншікке жатады.</w:t>
      </w:r>
    </w:p>
    <w:bookmarkEnd w:id="76"/>
    <w:bookmarkStart w:name="z86" w:id="77"/>
    <w:p>
      <w:pPr>
        <w:spacing w:after="0"/>
        <w:ind w:left="0"/>
        <w:jc w:val="both"/>
      </w:pPr>
      <w:r>
        <w:rPr>
          <w:rFonts w:ascii="Times New Roman"/>
          <w:b w:val="false"/>
          <w:i w:val="false"/>
          <w:color w:val="000000"/>
          <w:sz w:val="28"/>
        </w:rPr>
        <w:t>
      24. Егер заңнамада өзгеше көзделмесе, Лисаков қаласы әкімдігінің құрылыс бөлімі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7"/>
    <w:bookmarkStart w:name="z87" w:id="7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8"/>
    <w:bookmarkStart w:name="z88" w:id="79"/>
    <w:p>
      <w:pPr>
        <w:spacing w:after="0"/>
        <w:ind w:left="0"/>
        <w:jc w:val="both"/>
      </w:pPr>
      <w:r>
        <w:rPr>
          <w:rFonts w:ascii="Times New Roman"/>
          <w:b w:val="false"/>
          <w:i w:val="false"/>
          <w:color w:val="000000"/>
          <w:sz w:val="28"/>
        </w:rPr>
        <w:t>
      25. Лисаков қаласы әкімдігінің құрылыс бөлімін қайта ұйымдастыру және тарату Қазақстан Республикасының заңнамасына сәйкес жүзеге асырылады.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