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ad68" w14:textId="66da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119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Қазақстан Республикасы нормативтік құқықтық актілерінің эталондық бақылау банкіне ресми жариялау және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жер қатынастары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жер қатынастары бөлімі" мемлекеттік мекемесі (бұдан әрі - Бөлім) қаланың шекаралары шегіндегі жер қатынастарын реттеу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жер заңнамасының орындалуын қамтамасыз ету;</w:t>
      </w:r>
    </w:p>
    <w:bookmarkEnd w:id="25"/>
    <w:bookmarkStart w:name="z35" w:id="26"/>
    <w:p>
      <w:pPr>
        <w:spacing w:after="0"/>
        <w:ind w:left="0"/>
        <w:jc w:val="both"/>
      </w:pPr>
      <w:r>
        <w:rPr>
          <w:rFonts w:ascii="Times New Roman"/>
          <w:b w:val="false"/>
          <w:i w:val="false"/>
          <w:color w:val="000000"/>
          <w:sz w:val="28"/>
        </w:rPr>
        <w:t>
      2) жер қатынастары саласында мемлекеттік функцияларды жүзеге асыру;</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7"/>
    <w:bookmarkStart w:name="z37" w:id="28"/>
    <w:p>
      <w:pPr>
        <w:spacing w:after="0"/>
        <w:ind w:left="0"/>
        <w:jc w:val="both"/>
      </w:pPr>
      <w:r>
        <w:rPr>
          <w:rFonts w:ascii="Times New Roman"/>
          <w:b w:val="false"/>
          <w:i w:val="false"/>
          <w:color w:val="000000"/>
          <w:sz w:val="28"/>
        </w:rPr>
        <w:t>
      14. Өкілеттіктері: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0"/>
    <w:bookmarkStart w:name="z40" w:id="31"/>
    <w:p>
      <w:pPr>
        <w:spacing w:after="0"/>
        <w:ind w:left="0"/>
        <w:jc w:val="both"/>
      </w:pPr>
      <w:r>
        <w:rPr>
          <w:rFonts w:ascii="Times New Roman"/>
          <w:b w:val="false"/>
          <w:i w:val="false"/>
          <w:color w:val="000000"/>
          <w:sz w:val="28"/>
        </w:rPr>
        <w:t>
      өз құзыретіне жатқызылған мәселелер бойынша сотта талапкер және жауапкер болуға құқығы бар.</w:t>
      </w:r>
    </w:p>
    <w:bookmarkEnd w:id="31"/>
    <w:bookmarkStart w:name="z41" w:id="32"/>
    <w:p>
      <w:pPr>
        <w:spacing w:after="0"/>
        <w:ind w:left="0"/>
        <w:jc w:val="both"/>
      </w:pPr>
      <w:r>
        <w:rPr>
          <w:rFonts w:ascii="Times New Roman"/>
          <w:b w:val="false"/>
          <w:i w:val="false"/>
          <w:color w:val="000000"/>
          <w:sz w:val="28"/>
        </w:rPr>
        <w:t>
      2) Міндеттері:</w:t>
      </w:r>
    </w:p>
    <w:bookmarkEnd w:id="32"/>
    <w:bookmarkStart w:name="z42" w:id="33"/>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міндеттерді жүзеге асыру.</w:t>
      </w:r>
    </w:p>
    <w:bookmarkEnd w:id="34"/>
    <w:bookmarkStart w:name="z44" w:id="35"/>
    <w:p>
      <w:pPr>
        <w:spacing w:after="0"/>
        <w:ind w:left="0"/>
        <w:jc w:val="both"/>
      </w:pPr>
      <w:r>
        <w:rPr>
          <w:rFonts w:ascii="Times New Roman"/>
          <w:b w:val="false"/>
          <w:i w:val="false"/>
          <w:color w:val="000000"/>
          <w:sz w:val="28"/>
        </w:rPr>
        <w:t>
      15. Функциялары:</w:t>
      </w:r>
    </w:p>
    <w:bookmarkEnd w:id="35"/>
    <w:bookmarkStart w:name="z45" w:id="36"/>
    <w:p>
      <w:pPr>
        <w:spacing w:after="0"/>
        <w:ind w:left="0"/>
        <w:jc w:val="both"/>
      </w:pPr>
      <w:r>
        <w:rPr>
          <w:rFonts w:ascii="Times New Roman"/>
          <w:b w:val="false"/>
          <w:i w:val="false"/>
          <w:color w:val="000000"/>
          <w:sz w:val="28"/>
        </w:rPr>
        <w:t>
      1) жер учаскелерін жеке меншікке, жер пайдалануға беру және олардың нысаналы мақсатын өзгерту жөніндегі жергілікті атқарушы органның ұсыныстары мен шешімдерінің жобаларын дайындауды жүзеге асырады;</w:t>
      </w:r>
    </w:p>
    <w:bookmarkEnd w:id="36"/>
    <w:bookmarkStart w:name="z46" w:id="37"/>
    <w:p>
      <w:pPr>
        <w:spacing w:after="0"/>
        <w:ind w:left="0"/>
        <w:jc w:val="both"/>
      </w:pPr>
      <w:r>
        <w:rPr>
          <w:rFonts w:ascii="Times New Roman"/>
          <w:b w:val="false"/>
          <w:i w:val="false"/>
          <w:color w:val="000000"/>
          <w:sz w:val="28"/>
        </w:rPr>
        <w:t>
      2) мемлекет мұқтажы үшін жер учаскелерін мәжбүрлеп иеліктен шығару жөнінде ұсыныстар дайындауды жүзеге асырады;</w:t>
      </w:r>
    </w:p>
    <w:bookmarkEnd w:id="37"/>
    <w:bookmarkStart w:name="z47" w:id="38"/>
    <w:p>
      <w:pPr>
        <w:spacing w:after="0"/>
        <w:ind w:left="0"/>
        <w:jc w:val="both"/>
      </w:pPr>
      <w:r>
        <w:rPr>
          <w:rFonts w:ascii="Times New Roman"/>
          <w:b w:val="false"/>
          <w:i w:val="false"/>
          <w:color w:val="000000"/>
          <w:sz w:val="28"/>
        </w:rPr>
        <w:t>
      3) қаланың жергілікті атқарушы органдарының іздестіру жұмыстарын жүргізу үшін жер учаскесін пайдалануға рұқсат беруі бойынша ұсыныстар дайындауды жүзеге асырады;</w:t>
      </w:r>
    </w:p>
    <w:bookmarkEnd w:id="38"/>
    <w:bookmarkStart w:name="z48" w:id="39"/>
    <w:p>
      <w:pPr>
        <w:spacing w:after="0"/>
        <w:ind w:left="0"/>
        <w:jc w:val="both"/>
      </w:pPr>
      <w:r>
        <w:rPr>
          <w:rFonts w:ascii="Times New Roman"/>
          <w:b w:val="false"/>
          <w:i w:val="false"/>
          <w:color w:val="000000"/>
          <w:sz w:val="28"/>
        </w:rPr>
        <w:t>
      4) жер сауда-саттығын (аукциондар, конкурстар) жүргізуді ұйымдастырады;</w:t>
      </w:r>
    </w:p>
    <w:bookmarkEnd w:id="39"/>
    <w:bookmarkStart w:name="z49" w:id="40"/>
    <w:p>
      <w:pPr>
        <w:spacing w:after="0"/>
        <w:ind w:left="0"/>
        <w:jc w:val="both"/>
      </w:pPr>
      <w:r>
        <w:rPr>
          <w:rFonts w:ascii="Times New Roman"/>
          <w:b w:val="false"/>
          <w:i w:val="false"/>
          <w:color w:val="000000"/>
          <w:sz w:val="28"/>
        </w:rPr>
        <w:t>
      5) жер учаскелерін сатып алу-сату шарттарын, жалдау және жерді уақытша өтеусіз пайдалану шарттарын жасасады, жасалған шарттар талаптарының орындалуын бақылауды жүзеге асырады;</w:t>
      </w:r>
    </w:p>
    <w:bookmarkEnd w:id="40"/>
    <w:bookmarkStart w:name="z50" w:id="41"/>
    <w:p>
      <w:pPr>
        <w:spacing w:after="0"/>
        <w:ind w:left="0"/>
        <w:jc w:val="both"/>
      </w:pPr>
      <w:r>
        <w:rPr>
          <w:rFonts w:ascii="Times New Roman"/>
          <w:b w:val="false"/>
          <w:i w:val="false"/>
          <w:color w:val="000000"/>
          <w:sz w:val="28"/>
        </w:rPr>
        <w:t>
      6) жер учаскелерінің меншік иелері мен жер пайдаланушылардың, сондай-ақ жер құқығы қатынастарының басқа да объектілерінің есебін жүргізеді;</w:t>
      </w:r>
    </w:p>
    <w:bookmarkEnd w:id="41"/>
    <w:bookmarkStart w:name="z51" w:id="42"/>
    <w:p>
      <w:pPr>
        <w:spacing w:after="0"/>
        <w:ind w:left="0"/>
        <w:jc w:val="both"/>
      </w:pPr>
      <w:r>
        <w:rPr>
          <w:rFonts w:ascii="Times New Roman"/>
          <w:b w:val="false"/>
          <w:i w:val="false"/>
          <w:color w:val="000000"/>
          <w:sz w:val="28"/>
        </w:rPr>
        <w:t xml:space="preserve">
      7) Қазақстан Республикасының Цифрлық даму, инновациялар және аэроғарыш өнеркәсібі министрі міндетін атқарушының 2020 жылғы 31 қаңтардағы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 тізіліміне сәйкес мемлекеттік қызметтер көрсетеді;</w:t>
      </w:r>
    </w:p>
    <w:bookmarkEnd w:id="42"/>
    <w:bookmarkStart w:name="z52" w:id="43"/>
    <w:p>
      <w:pPr>
        <w:spacing w:after="0"/>
        <w:ind w:left="0"/>
        <w:jc w:val="both"/>
      </w:pPr>
      <w:r>
        <w:rPr>
          <w:rFonts w:ascii="Times New Roman"/>
          <w:b w:val="false"/>
          <w:i w:val="false"/>
          <w:color w:val="000000"/>
          <w:sz w:val="28"/>
        </w:rPr>
        <w:t>
      8) жер учаскелерінің бөлінетіндігі мен бөлінбейтіндігін айқындайды;</w:t>
      </w:r>
    </w:p>
    <w:bookmarkEnd w:id="43"/>
    <w:bookmarkStart w:name="z53" w:id="44"/>
    <w:p>
      <w:pPr>
        <w:spacing w:after="0"/>
        <w:ind w:left="0"/>
        <w:jc w:val="both"/>
      </w:pPr>
      <w:r>
        <w:rPr>
          <w:rFonts w:ascii="Times New Roman"/>
          <w:b w:val="false"/>
          <w:i w:val="false"/>
          <w:color w:val="000000"/>
          <w:sz w:val="28"/>
        </w:rPr>
        <w:t>
      9) жерді резервте қалдыру жөніндегі ұсыныстарды дайындауды жүзеге асырады;</w:t>
      </w:r>
    </w:p>
    <w:bookmarkEnd w:id="44"/>
    <w:bookmarkStart w:name="z54" w:id="45"/>
    <w:p>
      <w:pPr>
        <w:spacing w:after="0"/>
        <w:ind w:left="0"/>
        <w:jc w:val="both"/>
      </w:pPr>
      <w:r>
        <w:rPr>
          <w:rFonts w:ascii="Times New Roman"/>
          <w:b w:val="false"/>
          <w:i w:val="false"/>
          <w:color w:val="000000"/>
          <w:sz w:val="28"/>
        </w:rPr>
        <w:t>
      10) қала жерлерінің балансын жасайды;</w:t>
      </w:r>
    </w:p>
    <w:bookmarkEnd w:id="45"/>
    <w:bookmarkStart w:name="z55" w:id="46"/>
    <w:p>
      <w:pPr>
        <w:spacing w:after="0"/>
        <w:ind w:left="0"/>
        <w:jc w:val="both"/>
      </w:pPr>
      <w:r>
        <w:rPr>
          <w:rFonts w:ascii="Times New Roman"/>
          <w:b w:val="false"/>
          <w:i w:val="false"/>
          <w:color w:val="000000"/>
          <w:sz w:val="28"/>
        </w:rPr>
        <w:t>
      11) иесіз жер учаскелерін анықтауды жүзеге асырады және оларды есепке қою жөніндегі жұмысты ұйымдастырады;</w:t>
      </w:r>
    </w:p>
    <w:bookmarkEnd w:id="46"/>
    <w:bookmarkStart w:name="z56" w:id="47"/>
    <w:p>
      <w:pPr>
        <w:spacing w:after="0"/>
        <w:ind w:left="0"/>
        <w:jc w:val="both"/>
      </w:pPr>
      <w:r>
        <w:rPr>
          <w:rFonts w:ascii="Times New Roman"/>
          <w:b w:val="false"/>
          <w:i w:val="false"/>
          <w:color w:val="000000"/>
          <w:sz w:val="28"/>
        </w:rPr>
        <w:t>
      12) жер қойнауын мемлекеттік геологиялық зерттеуге және барлауға байланысты жер қойнауын пайдалану мақсаттары үшін жер учаскелерін беру жөніндегі қаланың атқарушы органының ұсыныстары мен шешімдерінің жобаларын дайындауды жүзеге асырады;</w:t>
      </w:r>
    </w:p>
    <w:bookmarkEnd w:id="47"/>
    <w:bookmarkStart w:name="z57" w:id="48"/>
    <w:p>
      <w:pPr>
        <w:spacing w:after="0"/>
        <w:ind w:left="0"/>
        <w:jc w:val="both"/>
      </w:pPr>
      <w:r>
        <w:rPr>
          <w:rFonts w:ascii="Times New Roman"/>
          <w:b w:val="false"/>
          <w:i w:val="false"/>
          <w:color w:val="000000"/>
          <w:sz w:val="28"/>
        </w:rPr>
        <w:t>
      13) жерді аймақтарға бөлу жобаларын және қала жерлерін ұтымды пайдалану жөніндегі бағдарламаларды, жобалар мен схемаларды әзірлеуді ұйымдастырады.</w:t>
      </w:r>
    </w:p>
    <w:bookmarkEnd w:id="48"/>
    <w:bookmarkStart w:name="z58" w:id="4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9"/>
    <w:bookmarkStart w:name="z59" w:id="50"/>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өкілеттіктерін жүзеге асыруға дербес жауапты болады.</w:t>
      </w:r>
    </w:p>
    <w:bookmarkEnd w:id="50"/>
    <w:bookmarkStart w:name="z60" w:id="5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1"/>
    <w:bookmarkStart w:name="z61" w:id="52"/>
    <w:p>
      <w:pPr>
        <w:spacing w:after="0"/>
        <w:ind w:left="0"/>
        <w:jc w:val="both"/>
      </w:pPr>
      <w:r>
        <w:rPr>
          <w:rFonts w:ascii="Times New Roman"/>
          <w:b w:val="false"/>
          <w:i w:val="false"/>
          <w:color w:val="000000"/>
          <w:sz w:val="28"/>
        </w:rPr>
        <w:t>
      18. Бөлімнің бірінші басшысының өкілеттері:</w:t>
      </w:r>
    </w:p>
    <w:bookmarkEnd w:id="52"/>
    <w:bookmarkStart w:name="z62" w:id="53"/>
    <w:p>
      <w:pPr>
        <w:spacing w:after="0"/>
        <w:ind w:left="0"/>
        <w:jc w:val="both"/>
      </w:pPr>
      <w:r>
        <w:rPr>
          <w:rFonts w:ascii="Times New Roman"/>
          <w:b w:val="false"/>
          <w:i w:val="false"/>
          <w:color w:val="000000"/>
          <w:sz w:val="28"/>
        </w:rPr>
        <w:t>
      қаржы құжаттарына бірінші қол қою құқығына ие, шарттар жасайды, сенімхаттар береді;</w:t>
      </w:r>
    </w:p>
    <w:bookmarkEnd w:id="53"/>
    <w:bookmarkStart w:name="z63" w:id="54"/>
    <w:p>
      <w:pPr>
        <w:spacing w:after="0"/>
        <w:ind w:left="0"/>
        <w:jc w:val="both"/>
      </w:pPr>
      <w:r>
        <w:rPr>
          <w:rFonts w:ascii="Times New Roman"/>
          <w:b w:val="false"/>
          <w:i w:val="false"/>
          <w:color w:val="000000"/>
          <w:sz w:val="28"/>
        </w:rPr>
        <w:t>
      мекеменің барлық қызметкерлері үшін міндетті лауазымдық міндеттерді бөледі және бекітеді, бұйрықтар шығарады және нұсқаулар береді;</w:t>
      </w:r>
    </w:p>
    <w:bookmarkEnd w:id="54"/>
    <w:bookmarkStart w:name="z64" w:id="55"/>
    <w:p>
      <w:pPr>
        <w:spacing w:after="0"/>
        <w:ind w:left="0"/>
        <w:jc w:val="both"/>
      </w:pPr>
      <w:r>
        <w:rPr>
          <w:rFonts w:ascii="Times New Roman"/>
          <w:b w:val="false"/>
          <w:i w:val="false"/>
          <w:color w:val="000000"/>
          <w:sz w:val="28"/>
        </w:rPr>
        <w:t>
      іссапарлар, тағылымдамалар, оқу орталықтарында оқыту және қызметкерлердің біліктілігін арттырудың өзге де түрлері бойынша тәртіп пен жоспарларды бекітеді;</w:t>
      </w:r>
    </w:p>
    <w:bookmarkEnd w:id="55"/>
    <w:bookmarkStart w:name="z65" w:id="56"/>
    <w:p>
      <w:pPr>
        <w:spacing w:after="0"/>
        <w:ind w:left="0"/>
        <w:jc w:val="both"/>
      </w:pPr>
      <w:r>
        <w:rPr>
          <w:rFonts w:ascii="Times New Roman"/>
          <w:b w:val="false"/>
          <w:i w:val="false"/>
          <w:color w:val="000000"/>
          <w:sz w:val="28"/>
        </w:rPr>
        <w:t>
      жұмысқа қабылдайды және босатады, көтермелеу шараларын қабылдайды және тәртіптік жаза қолданады;</w:t>
      </w:r>
    </w:p>
    <w:bookmarkEnd w:id="56"/>
    <w:bookmarkStart w:name="z66" w:id="57"/>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p>
    <w:bookmarkEnd w:id="57"/>
    <w:bookmarkStart w:name="z67" w:id="58"/>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58"/>
    <w:bookmarkStart w:name="z68" w:id="59"/>
    <w:p>
      <w:pPr>
        <w:spacing w:after="0"/>
        <w:ind w:left="0"/>
        <w:jc w:val="left"/>
      </w:pPr>
      <w:r>
        <w:rPr>
          <w:rFonts w:ascii="Times New Roman"/>
          <w:b/>
          <w:i w:val="false"/>
          <w:color w:val="000000"/>
        </w:rPr>
        <w:t xml:space="preserve"> 4-тарау. Мемлекеттік органның мүлкі</w:t>
      </w:r>
    </w:p>
    <w:bookmarkEnd w:id="59"/>
    <w:bookmarkStart w:name="z69" w:id="60"/>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60"/>
    <w:bookmarkStart w:name="z70" w:id="6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
    <w:bookmarkStart w:name="z71" w:id="62"/>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2"/>
    <w:bookmarkStart w:name="z72" w:id="63"/>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3"/>
    <w:bookmarkStart w:name="z73" w:id="6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4"/>
    <w:bookmarkStart w:name="z74" w:id="65"/>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