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005b" w14:textId="7e20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12 қарашадағы № 514 "Қостанай облысы әкімдігінің жұмыспен қамтуды үйлестіру және әлеуметтік бағдарламалар басқармасы" мемлекеттік мекемесі туралы ережені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2022 жылғы 15 тамыздағы № 363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2021 жылғы 12 қарашадағы № 514 "Қостанай облысы әкімдігінің жұмыспен қамтуды үйлестіру және әлеуметтік бағдарламалар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1) тармақша жаңа редакцияда жазылсын:</w:t>
      </w:r>
    </w:p>
    <w:bookmarkEnd w:id="3"/>
    <w:bookmarkStart w:name="z9" w:id="4"/>
    <w:p>
      <w:pPr>
        <w:spacing w:after="0"/>
        <w:ind w:left="0"/>
        <w:jc w:val="both"/>
      </w:pPr>
      <w:r>
        <w:rPr>
          <w:rFonts w:ascii="Times New Roman"/>
          <w:b w:val="false"/>
          <w:i w:val="false"/>
          <w:color w:val="000000"/>
          <w:sz w:val="28"/>
        </w:rPr>
        <w:t xml:space="preserve">
      "1)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мүгедектігі бар адамдарды абилитациялаумен оңалтудың жеке бағдарламасына сәйкес Қостанай облысының аумағында мүгедектігі бар адамдарға әлеуметтік көмекті ұйымдастырады;";</w:t>
      </w:r>
    </w:p>
    <w:bookmarkEnd w:id="4"/>
    <w:bookmarkStart w:name="z10" w:id="5"/>
    <w:p>
      <w:pPr>
        <w:spacing w:after="0"/>
        <w:ind w:left="0"/>
        <w:jc w:val="both"/>
      </w:pPr>
      <w:r>
        <w:rPr>
          <w:rFonts w:ascii="Times New Roman"/>
          <w:b w:val="false"/>
          <w:i w:val="false"/>
          <w:color w:val="000000"/>
          <w:sz w:val="28"/>
        </w:rPr>
        <w:t>
      3) тармақша жаңа редакцияда жазылсын:</w:t>
      </w:r>
    </w:p>
    <w:bookmarkEnd w:id="5"/>
    <w:bookmarkStart w:name="z11" w:id="6"/>
    <w:p>
      <w:pPr>
        <w:spacing w:after="0"/>
        <w:ind w:left="0"/>
        <w:jc w:val="both"/>
      </w:pPr>
      <w:r>
        <w:rPr>
          <w:rFonts w:ascii="Times New Roman"/>
          <w:b w:val="false"/>
          <w:i w:val="false"/>
          <w:color w:val="000000"/>
          <w:sz w:val="28"/>
        </w:rPr>
        <w:t>
      "3) мүгедектігі бар адамдарды абилитациялаумен оңалтудың жеке бағдарламасына сәйкес мүгедектігі бар адамдарды және мүгедектігі бар балаларды санаторий-курорттық емдеумен қамтамасыз етеді;";</w:t>
      </w:r>
    </w:p>
    <w:bookmarkEnd w:id="6"/>
    <w:bookmarkStart w:name="z12" w:id="7"/>
    <w:p>
      <w:pPr>
        <w:spacing w:after="0"/>
        <w:ind w:left="0"/>
        <w:jc w:val="both"/>
      </w:pPr>
      <w:r>
        <w:rPr>
          <w:rFonts w:ascii="Times New Roman"/>
          <w:b w:val="false"/>
          <w:i w:val="false"/>
          <w:color w:val="000000"/>
          <w:sz w:val="28"/>
        </w:rPr>
        <w:t>
      5) тармақша жаңа редакцияда жазылсын:</w:t>
      </w:r>
    </w:p>
    <w:bookmarkEnd w:id="7"/>
    <w:bookmarkStart w:name="z13" w:id="8"/>
    <w:p>
      <w:pPr>
        <w:spacing w:after="0"/>
        <w:ind w:left="0"/>
        <w:jc w:val="both"/>
      </w:pPr>
      <w:r>
        <w:rPr>
          <w:rFonts w:ascii="Times New Roman"/>
          <w:b w:val="false"/>
          <w:i w:val="false"/>
          <w:color w:val="000000"/>
          <w:sz w:val="28"/>
        </w:rPr>
        <w:t>
      "5) мүгедектігі бар адамдарды абилитациялаумен оңалтудың жеке бағдарламасына сәйкес мүгедектігі бар адамдарды техникалық көмекші (орнын толтырушы) құралдармен және (немесе) арнайы жүріп-тұру құралдарымен қамтамасыз етуді ұйымдастырады;";</w:t>
      </w:r>
    </w:p>
    <w:bookmarkEnd w:id="8"/>
    <w:bookmarkStart w:name="z14" w:id="9"/>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және </w:t>
      </w:r>
      <w:r>
        <w:rPr>
          <w:rFonts w:ascii="Times New Roman"/>
          <w:b w:val="false"/>
          <w:i w:val="false"/>
          <w:color w:val="000000"/>
          <w:sz w:val="28"/>
        </w:rPr>
        <w:t>24-3) тармақшалармен</w:t>
      </w:r>
      <w:r>
        <w:rPr>
          <w:rFonts w:ascii="Times New Roman"/>
          <w:b w:val="false"/>
          <w:i w:val="false"/>
          <w:color w:val="000000"/>
          <w:sz w:val="28"/>
        </w:rPr>
        <w:t xml:space="preserve"> толықтырылсын:</w:t>
      </w:r>
    </w:p>
    <w:bookmarkEnd w:id="9"/>
    <w:bookmarkStart w:name="z15" w:id="10"/>
    <w:p>
      <w:pPr>
        <w:spacing w:after="0"/>
        <w:ind w:left="0"/>
        <w:jc w:val="both"/>
      </w:pPr>
      <w:r>
        <w:rPr>
          <w:rFonts w:ascii="Times New Roman"/>
          <w:b w:val="false"/>
          <w:i w:val="false"/>
          <w:color w:val="000000"/>
          <w:sz w:val="28"/>
        </w:rPr>
        <w:t>
      "24-1) пана іздеген адамның куәлігін береді;</w:t>
      </w:r>
    </w:p>
    <w:bookmarkEnd w:id="10"/>
    <w:bookmarkStart w:name="z16" w:id="11"/>
    <w:p>
      <w:pPr>
        <w:spacing w:after="0"/>
        <w:ind w:left="0"/>
        <w:jc w:val="both"/>
      </w:pPr>
      <w:r>
        <w:rPr>
          <w:rFonts w:ascii="Times New Roman"/>
          <w:b w:val="false"/>
          <w:i w:val="false"/>
          <w:color w:val="000000"/>
          <w:sz w:val="28"/>
        </w:rPr>
        <w:t>
      24-2) босқын мәртебесін беру, ұзарту, одан айыру және оны тоқтату рәсімдерін жүзеге асырады;</w:t>
      </w:r>
    </w:p>
    <w:bookmarkEnd w:id="11"/>
    <w:bookmarkStart w:name="z17" w:id="12"/>
    <w:p>
      <w:pPr>
        <w:spacing w:after="0"/>
        <w:ind w:left="0"/>
        <w:jc w:val="both"/>
      </w:pPr>
      <w:r>
        <w:rPr>
          <w:rFonts w:ascii="Times New Roman"/>
          <w:b w:val="false"/>
          <w:i w:val="false"/>
          <w:color w:val="000000"/>
          <w:sz w:val="28"/>
        </w:rPr>
        <w:t>
      24-3) босқын куәлігін береді;".</w:t>
      </w:r>
    </w:p>
    <w:bookmarkEnd w:id="12"/>
    <w:bookmarkStart w:name="z18" w:id="13"/>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13"/>
    <w:bookmarkStart w:name="z19" w:id="1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толықтырулар туралы әділет органдарына хабарлауды;</w:t>
      </w:r>
    </w:p>
    <w:bookmarkEnd w:id="14"/>
    <w:bookmarkStart w:name="z20" w:id="15"/>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5"/>
    <w:bookmarkStart w:name="z21" w:id="16"/>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16"/>
    <w:bookmarkStart w:name="z22" w:id="1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7"/>
    <w:bookmarkStart w:name="z23" w:id="1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