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5e92" w14:textId="fce5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Төлеп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2022 жылғы 10 тамыздағы № 21/209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Бейнеу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Төлеп ауылының жергілікті қоғамдастық жиналысының Регламенті бекітілсін.</w:t>
      </w:r>
    </w:p>
    <w:bookmarkEnd w:id="1"/>
    <w:bookmarkStart w:name="z7" w:id="2"/>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шешімді ресми жариялауға жіберуді қамтамасыз етсін.</w:t>
      </w:r>
    </w:p>
    <w:bookmarkEnd w:id="2"/>
    <w:bookmarkStart w:name="z8" w:id="3"/>
    <w:p>
      <w:pPr>
        <w:spacing w:after="0"/>
        <w:ind w:left="0"/>
        <w:jc w:val="both"/>
      </w:pPr>
      <w:r>
        <w:rPr>
          <w:rFonts w:ascii="Times New Roman"/>
          <w:b w:val="false"/>
          <w:i w:val="false"/>
          <w:color w:val="000000"/>
          <w:sz w:val="28"/>
        </w:rPr>
        <w:t>
      3. Осы шешімнің орындалуын бақылау Төлеп ауылының әкіміне (А.Сейілханов) жүктелсі.</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21/209 шешіміне қосымша</w:t>
            </w:r>
          </w:p>
        </w:tc>
      </w:tr>
    </w:tbl>
    <w:bookmarkStart w:name="z14" w:id="5"/>
    <w:p>
      <w:pPr>
        <w:spacing w:after="0"/>
        <w:ind w:left="0"/>
        <w:jc w:val="left"/>
      </w:pPr>
      <w:r>
        <w:rPr>
          <w:rFonts w:ascii="Times New Roman"/>
          <w:b/>
          <w:i w:val="false"/>
          <w:color w:val="000000"/>
        </w:rPr>
        <w:t xml:space="preserve"> Төлеп ауылының жергілікті қоғамдастық жиналысының регламенті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Төлеп ауылының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№15630 болып тіркелген) сәйкес әзірленді".</w:t>
      </w:r>
    </w:p>
    <w:bookmarkEnd w:id="7"/>
    <w:bookmarkStart w:name="z17"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8"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Төлеп ауылының аумағында тұратын тұрғындардың (жергілікті қоғамдастық мүшелерінің) жиынтығы;</w:t>
      </w:r>
    </w:p>
    <w:bookmarkEnd w:id="9"/>
    <w:bookmarkStart w:name="z19"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20"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Төлеп ауылы тұрғындарының басым бөлігінің құқықтары мен заңды мүдделерін қамтамасыз етуге байланысты Төлеп ауылы қызметінің мәселелері;</w:t>
      </w:r>
    </w:p>
    <w:bookmarkEnd w:id="11"/>
    <w:bookmarkStart w:name="z21" w:id="12"/>
    <w:p>
      <w:pPr>
        <w:spacing w:after="0"/>
        <w:ind w:left="0"/>
        <w:jc w:val="both"/>
      </w:pPr>
      <w:r>
        <w:rPr>
          <w:rFonts w:ascii="Times New Roman"/>
          <w:b w:val="false"/>
          <w:i w:val="false"/>
          <w:color w:val="000000"/>
          <w:sz w:val="28"/>
        </w:rPr>
        <w:t>
      4) жергілікті өзін-өзі басқару – халық тікелей,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2"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3" w:id="1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6" w:id="17"/>
    <w:p>
      <w:pPr>
        <w:spacing w:after="0"/>
        <w:ind w:left="0"/>
        <w:jc w:val="both"/>
      </w:pPr>
      <w:r>
        <w:rPr>
          <w:rFonts w:ascii="Times New Roman"/>
          <w:b w:val="false"/>
          <w:i w:val="false"/>
          <w:color w:val="000000"/>
          <w:sz w:val="28"/>
        </w:rPr>
        <w:t>
      5. Бірнеше елді мекендерден тұратын әкімшілік – аумақтық бірлік үшін осы Регламенттің 4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7"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8" w:id="19"/>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9"/>
    <w:bookmarkStart w:name="z29"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0" w:id="21"/>
    <w:p>
      <w:pPr>
        <w:spacing w:after="0"/>
        <w:ind w:left="0"/>
        <w:jc w:val="both"/>
      </w:pPr>
      <w:r>
        <w:rPr>
          <w:rFonts w:ascii="Times New Roman"/>
          <w:b w:val="false"/>
          <w:i w:val="false"/>
          <w:color w:val="000000"/>
          <w:sz w:val="28"/>
        </w:rPr>
        <w:t>
      Төлеп ауылының бюджетінің жобасын және бюджеттің атқарылуы туралы есепті келісу;</w:t>
      </w:r>
    </w:p>
    <w:bookmarkEnd w:id="21"/>
    <w:bookmarkStart w:name="z31"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Төлеп ауылының бюджетін түзетуді келісу;</w:t>
      </w:r>
    </w:p>
    <w:bookmarkEnd w:id="22"/>
    <w:bookmarkStart w:name="z32" w:id="23"/>
    <w:p>
      <w:pPr>
        <w:spacing w:after="0"/>
        <w:ind w:left="0"/>
        <w:jc w:val="both"/>
      </w:pPr>
      <w:r>
        <w:rPr>
          <w:rFonts w:ascii="Times New Roman"/>
          <w:b w:val="false"/>
          <w:i w:val="false"/>
          <w:color w:val="000000"/>
          <w:sz w:val="28"/>
        </w:rPr>
        <w:t>
      Төлеп ауылының коммуналдық меншігін (жергілікті өзін - өзі басқарудың коммуналдық меншігін) басқару жөніндегі Төлеп ауылы әкімінің аппаратының шешімдерін келісу;</w:t>
      </w:r>
    </w:p>
    <w:bookmarkEnd w:id="23"/>
    <w:bookmarkStart w:name="z33" w:id="24"/>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4"/>
    <w:bookmarkStart w:name="z34" w:id="25"/>
    <w:p>
      <w:pPr>
        <w:spacing w:after="0"/>
        <w:ind w:left="0"/>
        <w:jc w:val="both"/>
      </w:pPr>
      <w:r>
        <w:rPr>
          <w:rFonts w:ascii="Times New Roman"/>
          <w:b w:val="false"/>
          <w:i w:val="false"/>
          <w:color w:val="000000"/>
          <w:sz w:val="28"/>
        </w:rPr>
        <w:t>
      Төлеп ауылы бюджетінің атқарылуына жүргізілген мониторинг нәтижелері туралы есепті тыңдау және талқылау;</w:t>
      </w:r>
    </w:p>
    <w:bookmarkEnd w:id="25"/>
    <w:bookmarkStart w:name="z35" w:id="26"/>
    <w:p>
      <w:pPr>
        <w:spacing w:after="0"/>
        <w:ind w:left="0"/>
        <w:jc w:val="both"/>
      </w:pPr>
      <w:r>
        <w:rPr>
          <w:rFonts w:ascii="Times New Roman"/>
          <w:b w:val="false"/>
          <w:i w:val="false"/>
          <w:color w:val="000000"/>
          <w:sz w:val="28"/>
        </w:rPr>
        <w:t>
      Төлеп ауылының коммуналдық мүлкін иеліктен шығаруды келісу;</w:t>
      </w:r>
    </w:p>
    <w:bookmarkEnd w:id="26"/>
    <w:bookmarkStart w:name="z36" w:id="27"/>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алып тасталды - Маңғыстау облысы Бейнеу аудандық мәслихатының 05.05.2023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Төлеп ауылы әкімін лауазымынан босату туралы мәселеге бастамашылық жасау;</w:t>
      </w:r>
    </w:p>
    <w:bookmarkEnd w:id="28"/>
    <w:bookmarkStart w:name="z39"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9"/>
    <w:bookmarkStart w:name="z40" w:id="30"/>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 енгізілді - Маңғыстау облысы Бейнеу аудандық мәслихатының 05.05.2023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7. Жиналыс Төлеп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42"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2"/>
    <w:bookmarkStart w:name="z43"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4" w:id="34"/>
    <w:p>
      <w:pPr>
        <w:spacing w:after="0"/>
        <w:ind w:left="0"/>
        <w:jc w:val="both"/>
      </w:pPr>
      <w:r>
        <w:rPr>
          <w:rFonts w:ascii="Times New Roman"/>
          <w:b w:val="false"/>
          <w:i w:val="false"/>
          <w:color w:val="000000"/>
          <w:sz w:val="28"/>
        </w:rPr>
        <w:t xml:space="preserve">
      8. 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4"/>
    <w:bookmarkStart w:name="z45"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6" w:id="36"/>
    <w:p>
      <w:pPr>
        <w:spacing w:after="0"/>
        <w:ind w:left="0"/>
        <w:jc w:val="both"/>
      </w:pPr>
      <w:r>
        <w:rPr>
          <w:rFonts w:ascii="Times New Roman"/>
          <w:b w:val="false"/>
          <w:i w:val="false"/>
          <w:color w:val="000000"/>
          <w:sz w:val="28"/>
        </w:rPr>
        <w:t>
      9.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7"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8" w:id="38"/>
    <w:p>
      <w:pPr>
        <w:spacing w:after="0"/>
        <w:ind w:left="0"/>
        <w:jc w:val="both"/>
      </w:pPr>
      <w:r>
        <w:rPr>
          <w:rFonts w:ascii="Times New Roman"/>
          <w:b w:val="false"/>
          <w:i w:val="false"/>
          <w:color w:val="000000"/>
          <w:sz w:val="28"/>
        </w:rPr>
        <w:t>
      10. Жиналысты шақыруды Төлеп ауылының әкімі немесе ол уәкілеттік берген адам ашады.</w:t>
      </w:r>
    </w:p>
    <w:bookmarkEnd w:id="38"/>
    <w:bookmarkStart w:name="z49"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50" w:id="40"/>
    <w:p>
      <w:pPr>
        <w:spacing w:after="0"/>
        <w:ind w:left="0"/>
        <w:jc w:val="both"/>
      </w:pPr>
      <w:r>
        <w:rPr>
          <w:rFonts w:ascii="Times New Roman"/>
          <w:b w:val="false"/>
          <w:i w:val="false"/>
          <w:color w:val="000000"/>
          <w:sz w:val="28"/>
        </w:rPr>
        <w:t>
      11. Жиналыстың күн тәртібін аппарат жиналыс мүшелері, Төлеп ауылының әкімі енгізген ұсыныстар негізінде қалыптастырады.</w:t>
      </w:r>
    </w:p>
    <w:bookmarkEnd w:id="40"/>
    <w:bookmarkStart w:name="z51"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2"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3"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4"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5" w:id="45"/>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5"/>
    <w:bookmarkStart w:name="z56"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57" w:id="47"/>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8"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w:t>
      </w:r>
    </w:p>
    <w:bookmarkEnd w:id="48"/>
    <w:bookmarkStart w:name="z59" w:id="49"/>
    <w:p>
      <w:pPr>
        <w:spacing w:after="0"/>
        <w:ind w:left="0"/>
        <w:jc w:val="both"/>
      </w:pPr>
      <w:r>
        <w:rPr>
          <w:rFonts w:ascii="Times New Roman"/>
          <w:b w:val="false"/>
          <w:i w:val="false"/>
          <w:color w:val="000000"/>
          <w:sz w:val="28"/>
        </w:rPr>
        <w:t>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60"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61"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62"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63" w:id="53"/>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3"/>
    <w:bookmarkStart w:name="z64"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5"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6" w:id="56"/>
    <w:p>
      <w:pPr>
        <w:spacing w:after="0"/>
        <w:ind w:left="0"/>
        <w:jc w:val="both"/>
      </w:pPr>
      <w:r>
        <w:rPr>
          <w:rFonts w:ascii="Times New Roman"/>
          <w:b w:val="false"/>
          <w:i w:val="false"/>
          <w:color w:val="000000"/>
          <w:sz w:val="28"/>
        </w:rPr>
        <w:t>
      1) жиналыстың өткізілетін күні мен орны;</w:t>
      </w:r>
    </w:p>
    <w:bookmarkEnd w:id="56"/>
    <w:bookmarkStart w:name="z67"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8"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9"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70"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71"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1"/>
    <w:bookmarkStart w:name="z72" w:id="62"/>
    <w:p>
      <w:pPr>
        <w:spacing w:after="0"/>
        <w:ind w:left="0"/>
        <w:jc w:val="both"/>
      </w:pPr>
      <w:r>
        <w:rPr>
          <w:rFonts w:ascii="Times New Roman"/>
          <w:b w:val="false"/>
          <w:i w:val="false"/>
          <w:color w:val="000000"/>
          <w:sz w:val="28"/>
        </w:rPr>
        <w:t>
      Төлеп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2"/>
    <w:bookmarkStart w:name="z73" w:id="63"/>
    <w:p>
      <w:pPr>
        <w:spacing w:after="0"/>
        <w:ind w:left="0"/>
        <w:jc w:val="both"/>
      </w:pPr>
      <w:r>
        <w:rPr>
          <w:rFonts w:ascii="Times New Roman"/>
          <w:b w:val="false"/>
          <w:i w:val="false"/>
          <w:color w:val="000000"/>
          <w:sz w:val="28"/>
        </w:rPr>
        <w:t>
      15.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3"/>
    <w:bookmarkStart w:name="z74" w:id="64"/>
    <w:p>
      <w:pPr>
        <w:spacing w:after="0"/>
        <w:ind w:left="0"/>
        <w:jc w:val="both"/>
      </w:pPr>
      <w:r>
        <w:rPr>
          <w:rFonts w:ascii="Times New Roman"/>
          <w:b w:val="false"/>
          <w:i w:val="false"/>
          <w:color w:val="000000"/>
          <w:sz w:val="28"/>
        </w:rPr>
        <w:t>
      16.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64"/>
    <w:bookmarkStart w:name="z75" w:id="65"/>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65"/>
    <w:bookmarkStart w:name="z76" w:id="66"/>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7"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7"/>
    <w:bookmarkStart w:name="z78" w:id="68"/>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Төлеп ауылының әкімі мақұлдаған шешімдердің орындалуын қамтамасыз етеді.</w:t>
      </w:r>
    </w:p>
    <w:bookmarkEnd w:id="68"/>
    <w:bookmarkStart w:name="z79" w:id="69"/>
    <w:p>
      <w:pPr>
        <w:spacing w:after="0"/>
        <w:ind w:left="0"/>
        <w:jc w:val="both"/>
      </w:pPr>
      <w:r>
        <w:rPr>
          <w:rFonts w:ascii="Times New Roman"/>
          <w:b w:val="false"/>
          <w:i w:val="false"/>
          <w:color w:val="000000"/>
          <w:sz w:val="28"/>
        </w:rPr>
        <w:t>
      18. Жиналысты шақыруда қабылданған шешімдерді аппарат бұқаралық ақпарат құралдары арқылы немесе өзге де тәсілдермен таратады.</w:t>
      </w:r>
    </w:p>
    <w:bookmarkEnd w:id="69"/>
    <w:bookmarkStart w:name="z80" w:id="70"/>
    <w:p>
      <w:pPr>
        <w:spacing w:after="0"/>
        <w:ind w:left="0"/>
        <w:jc w:val="left"/>
      </w:pPr>
      <w:r>
        <w:rPr>
          <w:rFonts w:ascii="Times New Roman"/>
          <w:b/>
          <w:i w:val="false"/>
          <w:color w:val="000000"/>
        </w:rPr>
        <w:t xml:space="preserve"> 4-тарау. Жергілікті қоғамдастық жиналысының шешімдерінің орындалуын бақылау</w:t>
      </w:r>
    </w:p>
    <w:bookmarkEnd w:id="70"/>
    <w:bookmarkStart w:name="z81" w:id="71"/>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1"/>
    <w:bookmarkStart w:name="z82" w:id="72"/>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2"/>
    <w:bookmarkStart w:name="z83"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