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1129" w14:textId="45b1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ІІІ Интернационал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ІІІ Интернационал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119 204,3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100 310,3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119 530,9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326,6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ІІІ Интернационал ауылдық округінің бюджетіне берілетін бюджеттік субвенция көлемі 59 929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жылы аудандық бюджеттен бөлінген мақсатты трансферттердің пайдаланылмаған (толық пайдаланылмаған) 1,6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ІІІ Интернационал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ІІІ Интернационал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1-қосымша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ІІІ Интернационал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4-қосымша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бюджетінде облыстық бюджет есебінен қаралған нысаналы трансферттер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ІІІ-Интернационал ауылдық округінің Астана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5-қосымша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бюджетінде аудандық бюджет есебінен қаралған нысаналы трансферттер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ІІІ-Интернационал ауылдық округінің Астана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ауылының көшелеріне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Интернационал елді мекеніндегі мал жайылымына бағытталған су ұңғымасын сәйкестендіру құжаты үшін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