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41fa" w14:textId="67d4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124 "2022-2024 жылдарға арналған Алдашбай Ахун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150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Алдашбай Ахун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Алдашбай Ахун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52 371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53 272,8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292,8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7-қосымша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бюджетінде аудандық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округіндегі Ш.Шегебаев, О.Шораяқұлы көшесіне жарықтандыру жұмыстарын жүргізуге жобалық сметалық құжаттар дайындау және мемлекеттік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