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b1d6" w14:textId="c52b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199 "2022-2024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Сарбұлақ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55007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56791,7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332,7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Сарбұлақ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Уаз Хантер маркалы қызметтік автокөлігінің істен шығуына (контроллер, компьютер, раздатка, алдыңғы мост) сәйкес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 шамдарының жарамдылық мерзімі бітіп, істен шығуына байланысты жарық шамдарын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