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7154" w14:textId="3027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2021 жылғы 13 желтоқсандағы № 72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13 желтоқсандағы № 152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2021 жылғы 13 желтоқсандағы </w:t>
      </w:r>
      <w:r>
        <w:rPr>
          <w:rFonts w:ascii="Times New Roman"/>
          <w:b w:val="false"/>
          <w:i w:val="false"/>
          <w:color w:val="000000"/>
          <w:sz w:val="28"/>
        </w:rPr>
        <w:t>№ 72</w:t>
      </w:r>
      <w:r>
        <w:rPr>
          <w:rFonts w:ascii="Times New Roman"/>
          <w:b w:val="false"/>
          <w:i w:val="false"/>
          <w:color w:val="000000"/>
          <w:sz w:val="28"/>
        </w:rPr>
        <w:t xml:space="preserve"> "2022-2024 жылдарға арналған облыстық бюджет туралы" шешіміне (Нормативтік құқықтық актілерді мемлекеттік тіркеу тізілімінде № 25827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468 405 752,4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34 765 513,8 мың теңге;</w:t>
      </w:r>
    </w:p>
    <w:bookmarkEnd w:id="4"/>
    <w:bookmarkStart w:name="z10" w:id="5"/>
    <w:p>
      <w:pPr>
        <w:spacing w:after="0"/>
        <w:ind w:left="0"/>
        <w:jc w:val="both"/>
      </w:pPr>
      <w:r>
        <w:rPr>
          <w:rFonts w:ascii="Times New Roman"/>
          <w:b w:val="false"/>
          <w:i w:val="false"/>
          <w:color w:val="000000"/>
          <w:sz w:val="28"/>
        </w:rPr>
        <w:t>
      салықтық емес түсімдер – 6 233 322,8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64 416,0 мың теңге;</w:t>
      </w:r>
    </w:p>
    <w:bookmarkEnd w:id="6"/>
    <w:bookmarkStart w:name="z12" w:id="7"/>
    <w:p>
      <w:pPr>
        <w:spacing w:after="0"/>
        <w:ind w:left="0"/>
        <w:jc w:val="both"/>
      </w:pPr>
      <w:r>
        <w:rPr>
          <w:rFonts w:ascii="Times New Roman"/>
          <w:b w:val="false"/>
          <w:i w:val="false"/>
          <w:color w:val="000000"/>
          <w:sz w:val="28"/>
        </w:rPr>
        <w:t>
      трансферттер түсімі – 427 342 499,8 мың теңге;</w:t>
      </w:r>
    </w:p>
    <w:bookmarkEnd w:id="7"/>
    <w:bookmarkStart w:name="z13" w:id="8"/>
    <w:p>
      <w:pPr>
        <w:spacing w:after="0"/>
        <w:ind w:left="0"/>
        <w:jc w:val="both"/>
      </w:pPr>
      <w:r>
        <w:rPr>
          <w:rFonts w:ascii="Times New Roman"/>
          <w:b w:val="false"/>
          <w:i w:val="false"/>
          <w:color w:val="000000"/>
          <w:sz w:val="28"/>
        </w:rPr>
        <w:t>
      2) шығындар – 471 041 388,3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3 776 978,4 мың теңге;</w:t>
      </w:r>
    </w:p>
    <w:bookmarkEnd w:id="9"/>
    <w:bookmarkStart w:name="z15" w:id="10"/>
    <w:p>
      <w:pPr>
        <w:spacing w:after="0"/>
        <w:ind w:left="0"/>
        <w:jc w:val="both"/>
      </w:pPr>
      <w:r>
        <w:rPr>
          <w:rFonts w:ascii="Times New Roman"/>
          <w:b w:val="false"/>
          <w:i w:val="false"/>
          <w:color w:val="000000"/>
          <w:sz w:val="28"/>
        </w:rPr>
        <w:t>
      бюджеттік кредиттер – 14 776 952,2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10 999 973,8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1 883 085,5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1 883 085,5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- 8 295 699,8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8 295 699,8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"9. Облыстың жергілікті атқарушы органының 2022 жылға арналған резерві 515 014,8 мың теңге сомасында бекітілсін.";</w:t>
      </w:r>
    </w:p>
    <w:bookmarkEnd w:id="17"/>
    <w:bookmarkStart w:name="z24"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1-қосымша</w:t>
            </w:r>
          </w:p>
        </w:tc>
      </w:tr>
    </w:tbl>
    <w:bookmarkStart w:name="z33" w:id="20"/>
    <w:p>
      <w:pPr>
        <w:spacing w:after="0"/>
        <w:ind w:left="0"/>
        <w:jc w:val="left"/>
      </w:pPr>
      <w:r>
        <w:rPr>
          <w:rFonts w:ascii="Times New Roman"/>
          <w:b/>
          <w:i w:val="false"/>
          <w:color w:val="000000"/>
        </w:rPr>
        <w:t xml:space="preserve"> 2022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Сомасы, мың теңге</w:t>
            </w:r>
          </w:p>
          <w:bookmarkEnd w:id="2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468 405 752,4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34 765 513,8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2 595 777,8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2 470 777,8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427 342 499,8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95 166 924,8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95 166 924,8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332 175 575,0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332 175 575,0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471 041 388,3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214 708 439,2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202 359 420,9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99 708 633,9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33 072 880,3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36 815 170,0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25 723 429,5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20 191 088,4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20 191 088,4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20 013 422,0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11 291 377,5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19 287 766,3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19 287 766,3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2 530 313,8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108 355 148,0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108 355 148,0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3 776 978,4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14 776 952,2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