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9ab" w14:textId="895b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23 желтоқсандағы № 10/81 "2022 –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28 маусымдағы № 16/137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23 желтоқсандағы № 10/81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3 546 641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391 368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28 022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3 096 091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3 667 960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