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7518" w14:textId="deb7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Батпақты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23 желтоқсандағы № 342 шешімі. Күші жойылды - Қарағанды облысы Осакаров аудандық мәслихатының 2023 жылғы 17 қарашадағы № 13/119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Батпақты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Жергілікті қоғамдыстық жиынына қатысу үшін Қарағанды облысы Осакаров ауданы Батпақты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Батпақты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Батпақты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үлгілік ережелеріне сәйкес әзірленді және Қарағанды облысы Осакаров ауданы Батпақты ауылдық округінің Батпақ ауылы, Ошағанды ауылы, Ақпан ауылы, Сарыөзен ауылы (бұдан әрі-Батпақты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Батпақты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Батпақты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Батпақты ауылдық округінің әкімі (бұдан әрі- Батпақты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Батпақты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Батпақты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Батпақты ауылдық округінің аумағындағы көшенің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Батпакты ауылдық округінде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Батпақты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Батпақты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Батпақты ауылдық округінің көшесінің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Батпақты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Батпақты ауылдық округінің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ауылдық округінің, Батпақ ауылы, Ошағанды ауылы, Ақпан ауылы, Сарыөзен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Механизаторская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Заготзерновская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