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1739" w14:textId="02f1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Түркістан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664-қа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Түркістан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Түркістан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243-қа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664-қа бұйрығымен бекітілді</w:t>
            </w:r>
          </w:p>
        </w:tc>
      </w:tr>
    </w:tbl>
    <w:bookmarkStart w:name="z17"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Түркістан облысы бойынша департаменті туралы ереже</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Түркістан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20"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2"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Заңды тұлғаның орналасқан орны: Қазақстан Республикасы, Шымкент қаласы, Қуаныш Төлеметов көшесі, 22, индексі 160005.</w:t>
      </w:r>
    </w:p>
    <w:bookmarkEnd w:id="18"/>
    <w:bookmarkStart w:name="z27"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Түркістан облысы бойынша департаменті" республикалық мемлекеттік мекемесі.</w:t>
      </w:r>
    </w:p>
    <w:bookmarkEnd w:id="19"/>
    <w:bookmarkStart w:name="z28"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9"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30"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31"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2"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3" w:id="25"/>
    <w:p>
      <w:pPr>
        <w:spacing w:after="0"/>
        <w:ind w:left="0"/>
        <w:jc w:val="both"/>
      </w:pPr>
      <w:r>
        <w:rPr>
          <w:rFonts w:ascii="Times New Roman"/>
          <w:b w:val="false"/>
          <w:i w:val="false"/>
          <w:color w:val="000000"/>
          <w:sz w:val="28"/>
        </w:rPr>
        <w:t>
      13. Мақсаттары:</w:t>
      </w:r>
    </w:p>
    <w:bookmarkEnd w:id="25"/>
    <w:bookmarkStart w:name="z34"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5"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6"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7"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8"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9" w:id="31"/>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1"/>
    <w:bookmarkStart w:name="z40" w:id="32"/>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2"/>
    <w:bookmarkStart w:name="z41" w:id="33"/>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3"/>
    <w:bookmarkStart w:name="z42" w:id="34"/>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4"/>
    <w:bookmarkStart w:name="z43" w:id="35"/>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5"/>
    <w:bookmarkStart w:name="z44" w:id="36"/>
    <w:p>
      <w:pPr>
        <w:spacing w:after="0"/>
        <w:ind w:left="0"/>
        <w:jc w:val="both"/>
      </w:pPr>
      <w:r>
        <w:rPr>
          <w:rFonts w:ascii="Times New Roman"/>
          <w:b w:val="false"/>
          <w:i w:val="false"/>
          <w:color w:val="000000"/>
          <w:sz w:val="28"/>
        </w:rPr>
        <w:t>
      14. Құқықтары мен міндеттері:</w:t>
      </w:r>
    </w:p>
    <w:bookmarkEnd w:id="36"/>
    <w:bookmarkStart w:name="z45" w:id="3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7"/>
    <w:bookmarkStart w:name="z46" w:id="38"/>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8"/>
    <w:bookmarkStart w:name="z47" w:id="39"/>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9"/>
    <w:bookmarkStart w:name="z48" w:id="40"/>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0"/>
    <w:bookmarkStart w:name="z49" w:id="41"/>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1"/>
    <w:bookmarkStart w:name="z50" w:id="42"/>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2"/>
    <w:bookmarkStart w:name="z51" w:id="43"/>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3"/>
    <w:bookmarkStart w:name="z52" w:id="44"/>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4"/>
    <w:bookmarkStart w:name="z53" w:id="45"/>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5"/>
    <w:bookmarkStart w:name="z54" w:id="46"/>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6"/>
    <w:bookmarkStart w:name="z55" w:id="47"/>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7"/>
    <w:bookmarkStart w:name="z56" w:id="48"/>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8"/>
    <w:bookmarkStart w:name="z57" w:id="49"/>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9"/>
    <w:bookmarkStart w:name="z58" w:id="50"/>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0"/>
    <w:bookmarkStart w:name="z59" w:id="51"/>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1"/>
    <w:bookmarkStart w:name="z60" w:id="52"/>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2"/>
    <w:bookmarkStart w:name="z61" w:id="53"/>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3"/>
    <w:bookmarkStart w:name="z62" w:id="54"/>
    <w:p>
      <w:pPr>
        <w:spacing w:after="0"/>
        <w:ind w:left="0"/>
        <w:jc w:val="both"/>
      </w:pPr>
      <w:r>
        <w:rPr>
          <w:rFonts w:ascii="Times New Roman"/>
          <w:b w:val="false"/>
          <w:i w:val="false"/>
          <w:color w:val="000000"/>
          <w:sz w:val="28"/>
        </w:rPr>
        <w:t>
      18) талап-арыз жұмыстарын жүргізу;</w:t>
      </w:r>
    </w:p>
    <w:bookmarkEnd w:id="54"/>
    <w:bookmarkStart w:name="z63" w:id="55"/>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5"/>
    <w:bookmarkStart w:name="z64" w:id="56"/>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6"/>
    <w:bookmarkStart w:name="z65" w:id="57"/>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7"/>
    <w:bookmarkStart w:name="z66" w:id="58"/>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8"/>
    <w:bookmarkStart w:name="z67" w:id="59"/>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9"/>
    <w:bookmarkStart w:name="z68" w:id="60"/>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0"/>
    <w:bookmarkStart w:name="z69" w:id="61"/>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1"/>
    <w:bookmarkStart w:name="z70" w:id="62"/>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2"/>
    <w:bookmarkStart w:name="z71" w:id="63"/>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3"/>
    <w:bookmarkStart w:name="z72" w:id="64"/>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4"/>
    <w:bookmarkStart w:name="z73" w:id="65"/>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5"/>
    <w:bookmarkStart w:name="z74" w:id="66"/>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6"/>
    <w:bookmarkStart w:name="z75" w:id="67"/>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7"/>
    <w:bookmarkStart w:name="z76" w:id="68"/>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8"/>
    <w:bookmarkStart w:name="z77" w:id="69"/>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9"/>
    <w:bookmarkStart w:name="z78" w:id="70"/>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0"/>
    <w:bookmarkStart w:name="z79" w:id="71"/>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1"/>
    <w:bookmarkStart w:name="z80" w:id="72"/>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2"/>
    <w:bookmarkStart w:name="z81" w:id="73"/>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3"/>
    <w:bookmarkStart w:name="z82" w:id="74"/>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4"/>
    <w:bookmarkStart w:name="z83" w:id="75"/>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5"/>
    <w:bookmarkStart w:name="z84" w:id="76"/>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6"/>
    <w:bookmarkStart w:name="z85" w:id="77"/>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7"/>
    <w:bookmarkStart w:name="z86" w:id="78"/>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8"/>
    <w:bookmarkStart w:name="z87" w:id="79"/>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9"/>
    <w:bookmarkStart w:name="z88" w:id="80"/>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0"/>
    <w:bookmarkStart w:name="z89" w:id="81"/>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1"/>
    <w:bookmarkStart w:name="z90" w:id="82"/>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2"/>
    <w:bookmarkStart w:name="z91" w:id="83"/>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3"/>
    <w:bookmarkStart w:name="z92" w:id="84"/>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4"/>
    <w:bookmarkStart w:name="z93" w:id="85"/>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5"/>
    <w:bookmarkStart w:name="z94" w:id="86"/>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6"/>
    <w:bookmarkStart w:name="z95" w:id="87"/>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7"/>
    <w:bookmarkStart w:name="z96" w:id="88"/>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8"/>
    <w:bookmarkStart w:name="z97" w:id="89"/>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9"/>
    <w:bookmarkStart w:name="z98" w:id="90"/>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0"/>
    <w:bookmarkStart w:name="z99" w:id="91"/>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1"/>
    <w:bookmarkStart w:name="z100" w:id="92"/>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2"/>
    <w:bookmarkStart w:name="z101" w:id="93"/>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3"/>
    <w:bookmarkStart w:name="z102" w:id="94"/>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4"/>
    <w:bookmarkStart w:name="z103" w:id="95"/>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5"/>
    <w:bookmarkStart w:name="z104" w:id="96"/>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6"/>
    <w:bookmarkStart w:name="z105" w:id="97"/>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7"/>
    <w:bookmarkStart w:name="z106" w:id="98"/>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8"/>
    <w:bookmarkStart w:name="z107" w:id="99"/>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9"/>
    <w:bookmarkStart w:name="z108" w:id="100"/>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0"/>
    <w:bookmarkStart w:name="z109" w:id="101"/>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1"/>
    <w:bookmarkStart w:name="z110" w:id="102"/>
    <w:p>
      <w:pPr>
        <w:spacing w:after="0"/>
        <w:ind w:left="0"/>
        <w:jc w:val="both"/>
      </w:pPr>
      <w:r>
        <w:rPr>
          <w:rFonts w:ascii="Times New Roman"/>
          <w:b w:val="false"/>
          <w:i w:val="false"/>
          <w:color w:val="000000"/>
          <w:sz w:val="28"/>
        </w:rPr>
        <w:t>
      66) сотқа жүгіну;</w:t>
      </w:r>
    </w:p>
    <w:bookmarkEnd w:id="102"/>
    <w:bookmarkStart w:name="z111" w:id="103"/>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3"/>
    <w:bookmarkStart w:name="z112" w:id="104"/>
    <w:p>
      <w:pPr>
        <w:spacing w:after="0"/>
        <w:ind w:left="0"/>
        <w:jc w:val="both"/>
      </w:pPr>
      <w:r>
        <w:rPr>
          <w:rFonts w:ascii="Times New Roman"/>
          <w:b w:val="false"/>
          <w:i w:val="false"/>
          <w:color w:val="000000"/>
          <w:sz w:val="28"/>
        </w:rPr>
        <w:t>
      15. Функциялары:</w:t>
      </w:r>
    </w:p>
    <w:bookmarkEnd w:id="104"/>
    <w:bookmarkStart w:name="z113" w:id="105"/>
    <w:p>
      <w:pPr>
        <w:spacing w:after="0"/>
        <w:ind w:left="0"/>
        <w:jc w:val="both"/>
      </w:pPr>
      <w:r>
        <w:rPr>
          <w:rFonts w:ascii="Times New Roman"/>
          <w:b w:val="false"/>
          <w:i w:val="false"/>
          <w:color w:val="000000"/>
          <w:sz w:val="28"/>
        </w:rPr>
        <w:t>
      1) шекаралық саясатты іске асыру;</w:t>
      </w:r>
    </w:p>
    <w:bookmarkEnd w:id="105"/>
    <w:bookmarkStart w:name="z114" w:id="106"/>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6"/>
    <w:bookmarkStart w:name="z115" w:id="107"/>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7"/>
    <w:bookmarkStart w:name="z116" w:id="108"/>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8"/>
    <w:bookmarkStart w:name="z117" w:id="109"/>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9"/>
    <w:bookmarkStart w:name="z118" w:id="110"/>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0"/>
    <w:bookmarkStart w:name="z119" w:id="111"/>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1"/>
    <w:bookmarkStart w:name="z120" w:id="112"/>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2"/>
    <w:bookmarkStart w:name="z121" w:id="113"/>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3"/>
    <w:bookmarkStart w:name="z122" w:id="114"/>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4"/>
    <w:bookmarkStart w:name="z123" w:id="115"/>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5"/>
    <w:bookmarkStart w:name="z124" w:id="116"/>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6"/>
    <w:bookmarkStart w:name="z125" w:id="117"/>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7"/>
    <w:bookmarkStart w:name="z126" w:id="118"/>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8"/>
    <w:bookmarkStart w:name="z127" w:id="119"/>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9"/>
    <w:bookmarkStart w:name="z128" w:id="120"/>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0"/>
    <w:bookmarkStart w:name="z129" w:id="121"/>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1"/>
    <w:bookmarkStart w:name="z130" w:id="122"/>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2"/>
    <w:bookmarkStart w:name="z131" w:id="123"/>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3"/>
    <w:bookmarkStart w:name="z132" w:id="124"/>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4"/>
    <w:bookmarkStart w:name="z133" w:id="125"/>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5"/>
    <w:bookmarkStart w:name="z134" w:id="126"/>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6"/>
    <w:bookmarkStart w:name="z135" w:id="127"/>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7"/>
    <w:bookmarkStart w:name="z136" w:id="128"/>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8"/>
    <w:bookmarkStart w:name="z137" w:id="129"/>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9"/>
    <w:bookmarkStart w:name="z138" w:id="130"/>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0"/>
    <w:bookmarkStart w:name="z139" w:id="131"/>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1"/>
    <w:bookmarkStart w:name="z140" w:id="132"/>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2"/>
    <w:bookmarkStart w:name="z141" w:id="133"/>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3"/>
    <w:bookmarkStart w:name="z142" w:id="134"/>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4"/>
    <w:bookmarkStart w:name="z143" w:id="135"/>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5"/>
    <w:bookmarkStart w:name="z144" w:id="136"/>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6"/>
    <w:bookmarkStart w:name="z145" w:id="137"/>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7"/>
    <w:bookmarkStart w:name="z146" w:id="138"/>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8"/>
    <w:bookmarkStart w:name="z147" w:id="139"/>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9"/>
    <w:bookmarkStart w:name="z148" w:id="140"/>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0"/>
    <w:bookmarkStart w:name="z149" w:id="141"/>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1"/>
    <w:bookmarkStart w:name="z150" w:id="142"/>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2"/>
    <w:bookmarkStart w:name="z151" w:id="143"/>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3"/>
    <w:bookmarkStart w:name="z152" w:id="144"/>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4"/>
    <w:bookmarkStart w:name="z153" w:id="145"/>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5"/>
    <w:bookmarkStart w:name="z154" w:id="146"/>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6"/>
    <w:bookmarkStart w:name="z155" w:id="147"/>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7"/>
    <w:bookmarkStart w:name="z156" w:id="148"/>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8"/>
    <w:bookmarkStart w:name="z157" w:id="149"/>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9"/>
    <w:bookmarkStart w:name="z158" w:id="150"/>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0"/>
    <w:bookmarkStart w:name="z159" w:id="151"/>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1"/>
    <w:bookmarkStart w:name="z160" w:id="152"/>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2"/>
    <w:bookmarkStart w:name="z161" w:id="153"/>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3"/>
    <w:bookmarkStart w:name="z162" w:id="154"/>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4"/>
    <w:bookmarkStart w:name="z163" w:id="155"/>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5"/>
    <w:bookmarkStart w:name="z164" w:id="156"/>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6"/>
    <w:bookmarkStart w:name="z165" w:id="157"/>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7"/>
    <w:bookmarkStart w:name="z166" w:id="158"/>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8"/>
    <w:bookmarkStart w:name="z167" w:id="159"/>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9"/>
    <w:bookmarkStart w:name="z168" w:id="160"/>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60"/>
    <w:bookmarkStart w:name="z169" w:id="161"/>
    <w:p>
      <w:pPr>
        <w:spacing w:after="0"/>
        <w:ind w:left="0"/>
        <w:jc w:val="left"/>
      </w:pPr>
      <w:r>
        <w:rPr>
          <w:rFonts w:ascii="Times New Roman"/>
          <w:b/>
          <w:i w:val="false"/>
          <w:color w:val="000000"/>
        </w:rPr>
        <w:t xml:space="preserve"> 4-тарау. Шекара қызметі департаментінің мүлкі</w:t>
      </w:r>
    </w:p>
    <w:bookmarkEnd w:id="161"/>
    <w:bookmarkStart w:name="z170" w:id="162"/>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2"/>
    <w:bookmarkStart w:name="z171" w:id="163"/>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2" w:id="164"/>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4"/>
    <w:bookmarkStart w:name="z173" w:id="16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5"/>
    <w:bookmarkStart w:name="z174" w:id="166"/>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6"/>
    <w:bookmarkStart w:name="z175" w:id="167"/>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7"/>
    <w:bookmarkStart w:name="z176" w:id="168"/>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68"/>
    <w:bookmarkStart w:name="z177" w:id="169"/>
    <w:p>
      <w:pPr>
        <w:spacing w:after="0"/>
        <w:ind w:left="0"/>
        <w:jc w:val="both"/>
      </w:pPr>
      <w:r>
        <w:rPr>
          <w:rFonts w:ascii="Times New Roman"/>
          <w:b w:val="false"/>
          <w:i w:val="false"/>
          <w:color w:val="000000"/>
          <w:sz w:val="28"/>
        </w:rPr>
        <w:t>
      1) Шекара қызметі департаментінің Мақтаарал ауданы бойынша шекара басқармасы, орналасқан орны (орналасқан жері) – Түркістан облысы, Мақтаарал ауданы, Мырзакент кенті, Бейбітшілік көшесі, № 300, индексі 160547.</w:t>
      </w:r>
    </w:p>
    <w:bookmarkEnd w:id="169"/>
    <w:bookmarkStart w:name="z178" w:id="170"/>
    <w:p>
      <w:pPr>
        <w:spacing w:after="0"/>
        <w:ind w:left="0"/>
        <w:jc w:val="both"/>
      </w:pPr>
      <w:r>
        <w:rPr>
          <w:rFonts w:ascii="Times New Roman"/>
          <w:b w:val="false"/>
          <w:i w:val="false"/>
          <w:color w:val="000000"/>
          <w:sz w:val="28"/>
        </w:rPr>
        <w:t>
      2) Шекара қызметі департаментінің Сарыағаш ауданы бойынша шекара басқармасы, орналасқан орны (орналасқан жері) – Түркістан облысы, Сарыағаш ауданы, Сарыағаш қаласы, Т. Турсынкулов көшесі, № 21/а, индексі 160900.</w:t>
      </w:r>
    </w:p>
    <w:bookmarkEnd w:id="170"/>
    <w:bookmarkStart w:name="z179" w:id="171"/>
    <w:p>
      <w:pPr>
        <w:spacing w:after="0"/>
        <w:ind w:left="0"/>
        <w:jc w:val="both"/>
      </w:pPr>
      <w:r>
        <w:rPr>
          <w:rFonts w:ascii="Times New Roman"/>
          <w:b w:val="false"/>
          <w:i w:val="false"/>
          <w:color w:val="000000"/>
          <w:sz w:val="28"/>
        </w:rPr>
        <w:t>
      3) Шекара қызметі департаментінің Төле би ауданы бойынша шекара басқармасы, орналасқан орны (орналасқан жері) – Шымкент қаласы, Елшібек батыр көшесі, № 114/1, индексі 160008.</w:t>
      </w:r>
    </w:p>
    <w:bookmarkEnd w:id="171"/>
    <w:bookmarkStart w:name="z180" w:id="172"/>
    <w:p>
      <w:pPr>
        <w:spacing w:after="0"/>
        <w:ind w:left="0"/>
        <w:jc w:val="both"/>
      </w:pPr>
      <w:r>
        <w:rPr>
          <w:rFonts w:ascii="Times New Roman"/>
          <w:b w:val="false"/>
          <w:i w:val="false"/>
          <w:color w:val="000000"/>
          <w:sz w:val="28"/>
        </w:rPr>
        <w:t>
      4) Шекара қызметі департаментінің Инженерлік-техникалық қамтамасыз ету бөлімі, орналасқан орны (орналасқан жері) – Түркістан облысы, Сарыағаш ауданы, Сарыағаш қаласы, Т. Тұрсынқұлов көшесі, № 21/а, индексі 160901.</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