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2f720" w14:textId="9b2f7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2022 жылы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аудандық мәслихатының 2022 жылғы 31 наурыздағы № 8 шешімі. Мерзімі өткендіктен қолданыс тоқтатылды</w:t>
      </w:r>
    </w:p>
    <w:p>
      <w:pPr>
        <w:spacing w:after="0"/>
        <w:ind w:left="0"/>
        <w:jc w:val="both"/>
      </w:pPr>
      <w:bookmarkStart w:name="z4" w:id="0"/>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Заңдарына,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(нормативтiк құқықтық актiлердiң мемлекеттiк тiркеу тізілімiнде № 9946 болып тiркелген) аудандық мәслихат ШЕШТІ:</w:t>
      </w:r>
    </w:p>
    <w:bookmarkEnd w:id="0"/>
    <w:bookmarkStart w:name="z5" w:id="1"/>
    <w:p>
      <w:pPr>
        <w:spacing w:after="0"/>
        <w:ind w:left="0"/>
        <w:jc w:val="both"/>
      </w:pPr>
      <w:r>
        <w:rPr>
          <w:rFonts w:ascii="Times New Roman"/>
          <w:b w:val="false"/>
          <w:i w:val="false"/>
          <w:color w:val="000000"/>
          <w:sz w:val="28"/>
        </w:rPr>
        <w:t>
      1. Бұқар жырау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2022 жылы көтерме жәрдемақы және тұрғын үй сатып алу немесе салу үшін бюджеттік кредит түрінде әлеуметтік қолдау шаралары ұсынылсын.</w:t>
      </w:r>
    </w:p>
    <w:bookmarkEnd w:id="1"/>
    <w:bookmarkStart w:name="z6" w:id="2"/>
    <w:p>
      <w:pPr>
        <w:spacing w:after="0"/>
        <w:ind w:left="0"/>
        <w:jc w:val="both"/>
      </w:pPr>
      <w:r>
        <w:rPr>
          <w:rFonts w:ascii="Times New Roman"/>
          <w:b w:val="false"/>
          <w:i w:val="false"/>
          <w:color w:val="000000"/>
          <w:sz w:val="28"/>
        </w:rPr>
        <w:t>
      2. Осы шешім алғаш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Әли</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