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7de7" w14:textId="9597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ауданында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Қарағанды облысы Ақтоғай ауданының әкімдігінің 2022 жылғы 14 қазандағы № 57/01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Ақтоғай ауданында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Ақтоғай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Абеуова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2022 жылғы 14 қазандағы</w:t>
            </w:r>
            <w:r>
              <w:br/>
            </w:r>
            <w:r>
              <w:rPr>
                <w:rFonts w:ascii="Times New Roman"/>
                <w:b w:val="false"/>
                <w:i w:val="false"/>
                <w:color w:val="000000"/>
                <w:sz w:val="20"/>
              </w:rPr>
              <w:t>№ 57/01 қаулысымен бекітілген</w:t>
            </w:r>
          </w:p>
        </w:tc>
      </w:tr>
    </w:tbl>
    <w:bookmarkStart w:name="z10" w:id="4"/>
    <w:p>
      <w:pPr>
        <w:spacing w:after="0"/>
        <w:ind w:left="0"/>
        <w:jc w:val="left"/>
      </w:pPr>
      <w:r>
        <w:rPr>
          <w:rFonts w:ascii="Times New Roman"/>
          <w:b/>
          <w:i w:val="false"/>
          <w:color w:val="000000"/>
        </w:rPr>
        <w:t xml:space="preserve"> Ақтоғай ауданында коммуналдық көрсетілетін қызметтерді ұсынудың қағидалары</w:t>
      </w:r>
    </w:p>
    <w:bookmarkEnd w:id="4"/>
    <w:p>
      <w:pPr>
        <w:spacing w:after="0"/>
        <w:ind w:left="0"/>
        <w:jc w:val="both"/>
      </w:pPr>
      <w:r>
        <w:rPr>
          <w:rFonts w:ascii="Times New Roman"/>
          <w:b w:val="false"/>
          <w:i w:val="false"/>
          <w:color w:val="ff0000"/>
          <w:sz w:val="28"/>
        </w:rPr>
        <w:t xml:space="preserve">
      Ескерту. Қағидалары жаңа редакцияда - Қарағанды облысы Ақтоғай ауданының әкімдігінің 26.02.2025 </w:t>
      </w:r>
      <w:r>
        <w:rPr>
          <w:rFonts w:ascii="Times New Roman"/>
          <w:b w:val="false"/>
          <w:i w:val="false"/>
          <w:color w:val="ff0000"/>
          <w:sz w:val="28"/>
        </w:rPr>
        <w:t>№ 11/03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Осы Ақтоғай ауданында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Start w:name="z15"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6" w:id="7"/>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7"/>
    <w:bookmarkStart w:name="z17" w:id="8"/>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8"/>
    <w:bookmarkStart w:name="z18" w:id="9"/>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9"/>
    <w:bookmarkStart w:name="z19" w:id="10"/>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0"/>
    <w:bookmarkStart w:name="z20" w:id="11"/>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1"/>
    <w:bookmarkStart w:name="z21" w:id="12"/>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2"/>
    <w:bookmarkStart w:name="z22" w:id="13"/>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3"/>
    <w:bookmarkStart w:name="z23" w:id="14"/>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24" w:id="15"/>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5"/>
    <w:bookmarkStart w:name="z25" w:id="16"/>
    <w:p>
      <w:pPr>
        <w:spacing w:after="0"/>
        <w:ind w:left="0"/>
        <w:jc w:val="both"/>
      </w:pPr>
      <w:r>
        <w:rPr>
          <w:rFonts w:ascii="Times New Roman"/>
          <w:b w:val="false"/>
          <w:i w:val="false"/>
          <w:color w:val="000000"/>
          <w:sz w:val="28"/>
        </w:rPr>
        <w:t>
      10) лифт – тігінен еңіс бұрышы 15Ү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6"/>
    <w:bookmarkStart w:name="z26" w:id="17"/>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7"/>
    <w:bookmarkStart w:name="z27" w:id="18"/>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8"/>
    <w:bookmarkStart w:name="z28" w:id="19"/>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9"/>
    <w:bookmarkStart w:name="z29" w:id="20"/>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0"/>
    <w:bookmarkStart w:name="z30" w:id="21"/>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1"/>
    <w:bookmarkStart w:name="z31" w:id="22"/>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2"/>
    <w:bookmarkStart w:name="z32" w:id="23"/>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3"/>
    <w:bookmarkStart w:name="z33" w:id="24"/>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4"/>
    <w:bookmarkStart w:name="z34" w:id="25"/>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5"/>
    <w:bookmarkStart w:name="z35" w:id="26"/>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6"/>
    <w:bookmarkStart w:name="z36" w:id="27"/>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37" w:id="28"/>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8"/>
    <w:bookmarkStart w:name="z38" w:id="29"/>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9"/>
    <w:bookmarkStart w:name="z39" w:id="3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0"/>
    <w:bookmarkStart w:name="z40" w:id="3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1"/>
    <w:bookmarkStart w:name="z41" w:id="3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2"/>
    <w:bookmarkStart w:name="z42" w:id="33"/>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3"/>
    <w:bookmarkStart w:name="z43" w:id="34"/>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4"/>
    <w:bookmarkStart w:name="z44" w:id="35"/>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5"/>
    <w:bookmarkStart w:name="z45" w:id="36"/>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6"/>
    <w:bookmarkStart w:name="z46" w:id="37"/>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7"/>
    <w:bookmarkStart w:name="z47"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48"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49"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50"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51"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52" w:id="4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53"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54"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55" w:id="46"/>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6"/>
    <w:bookmarkStart w:name="z56" w:id="4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7"/>
    <w:bookmarkStart w:name="z57" w:id="48"/>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48"/>
    <w:bookmarkStart w:name="z58" w:id="49"/>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9"/>
    <w:bookmarkStart w:name="z59"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0"/>
    <w:bookmarkStart w:name="z60"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61"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62"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63"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4"/>
    <w:bookmarkStart w:name="z64"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65"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66" w:id="57"/>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57"/>
    <w:bookmarkStart w:name="z67"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68"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69"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70"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71"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72"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73"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74"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75"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76"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77"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78"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79" w:id="7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0"/>
    <w:bookmarkStart w:name="z80" w:id="71"/>
    <w:p>
      <w:pPr>
        <w:spacing w:after="0"/>
        <w:ind w:left="0"/>
        <w:jc w:val="both"/>
      </w:pPr>
      <w:r>
        <w:rPr>
          <w:rFonts w:ascii="Times New Roman"/>
          <w:b w:val="false"/>
          <w:i w:val="false"/>
          <w:color w:val="000000"/>
          <w:sz w:val="28"/>
        </w:rPr>
        <w:t>
      20. Тұтынушы:</w:t>
      </w:r>
    </w:p>
    <w:bookmarkEnd w:id="71"/>
    <w:bookmarkStart w:name="z81"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82"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83"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84"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85"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86" w:id="7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87"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88"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89" w:id="80"/>
    <w:p>
      <w:pPr>
        <w:spacing w:after="0"/>
        <w:ind w:left="0"/>
        <w:jc w:val="both"/>
      </w:pPr>
      <w:r>
        <w:rPr>
          <w:rFonts w:ascii="Times New Roman"/>
          <w:b w:val="false"/>
          <w:i w:val="false"/>
          <w:color w:val="000000"/>
          <w:sz w:val="28"/>
        </w:rPr>
        <w:t>
      21. Жеткізуші:</w:t>
      </w:r>
    </w:p>
    <w:bookmarkEnd w:id="80"/>
    <w:bookmarkStart w:name="z90"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91"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92"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93"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94"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95"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96"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97" w:id="8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8"/>
    <w:bookmarkStart w:name="z98" w:id="8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9"/>
    <w:bookmarkStart w:name="z99" w:id="9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0"/>
    <w:bookmarkStart w:name="z100" w:id="91"/>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бірыңғай төлем құжаты бойынша жүргізеді.</w:t>
      </w:r>
    </w:p>
    <w:bookmarkEnd w:id="91"/>
    <w:bookmarkStart w:name="z101" w:id="9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2"/>
    <w:bookmarkStart w:name="z102"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103" w:id="9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4"/>
    <w:bookmarkStart w:name="z104" w:id="9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05" w:id="9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6"/>
    <w:bookmarkStart w:name="z106"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07"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108"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09"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10" w:id="101"/>
    <w:p>
      <w:pPr>
        <w:spacing w:after="0"/>
        <w:ind w:left="0"/>
        <w:jc w:val="left"/>
      </w:pPr>
      <w:r>
        <w:rPr>
          <w:rFonts w:ascii="Times New Roman"/>
          <w:b/>
          <w:i w:val="false"/>
          <w:color w:val="000000"/>
        </w:rPr>
        <w:t xml:space="preserve"> 5-тарау. Дауларды шешу тәртібі</w:t>
      </w:r>
    </w:p>
    <w:bookmarkEnd w:id="101"/>
    <w:bookmarkStart w:name="z111"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12"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13"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14"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15"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16"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7"/>
    <w:bookmarkStart w:name="z117"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18"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19"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20"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21" w:id="112"/>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2"/>
    <w:bookmarkStart w:name="z122" w:id="113"/>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3"/>
    <w:bookmarkStart w:name="z123" w:id="114"/>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4"/>
    <w:bookmarkStart w:name="z124" w:id="11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5"/>
    <w:bookmarkStart w:name="z125" w:id="11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6"/>
    <w:bookmarkStart w:name="z126" w:id="117"/>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7"/>
    <w:bookmarkStart w:name="z127" w:id="118"/>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8"/>
    <w:bookmarkStart w:name="z128" w:id="119"/>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9"/>
    <w:bookmarkStart w:name="z129" w:id="120"/>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0"/>
    <w:bookmarkStart w:name="z130" w:id="121"/>
    <w:p>
      <w:pPr>
        <w:spacing w:after="0"/>
        <w:ind w:left="0"/>
        <w:jc w:val="left"/>
      </w:pPr>
      <w:r>
        <w:rPr>
          <w:rFonts w:ascii="Times New Roman"/>
          <w:b/>
          <w:i w:val="false"/>
          <w:color w:val="000000"/>
        </w:rPr>
        <w:t xml:space="preserve"> 8-тарау. Қорытынды ережелер</w:t>
      </w:r>
    </w:p>
    <w:bookmarkEnd w:id="121"/>
    <w:bookmarkStart w:name="z131" w:id="122"/>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22"/>
    <w:bookmarkStart w:name="z132" w:id="123"/>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3"/>
    <w:bookmarkStart w:name="z133" w:id="12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ауданында коммуналдық</w:t>
            </w:r>
            <w:r>
              <w:br/>
            </w:r>
            <w:r>
              <w:rPr>
                <w:rFonts w:ascii="Times New Roman"/>
                <w:b w:val="false"/>
                <w:i w:val="false"/>
                <w:color w:val="000000"/>
                <w:sz w:val="20"/>
              </w:rPr>
              <w:t>көрсетілетін қызметтерді ұсынудың</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135" w:id="125"/>
    <w:p>
      <w:pPr>
        <w:spacing w:after="0"/>
        <w:ind w:left="0"/>
        <w:jc w:val="both"/>
      </w:pPr>
      <w:r>
        <w:rPr>
          <w:rFonts w:ascii="Times New Roman"/>
          <w:b w:val="false"/>
          <w:i w:val="false"/>
          <w:color w:val="000000"/>
          <w:sz w:val="28"/>
        </w:rPr>
        <w:t>
      Бірыңғай төлем құжаты/Единый платежный документ</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6"/>
    <w:p>
      <w:pPr>
        <w:spacing w:after="0"/>
        <w:ind w:left="0"/>
        <w:jc w:val="both"/>
      </w:pPr>
      <w:r>
        <w:rPr>
          <w:rFonts w:ascii="Times New Roman"/>
          <w:b w:val="false"/>
          <w:i w:val="false"/>
          <w:color w:val="000000"/>
          <w:sz w:val="28"/>
        </w:rPr>
        <w:t>
      Төлеу мерзімі " " жыл/Срок оплаты " " года</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