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d4392" w14:textId="aed43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сервитутты белгілеу туралы</w:t>
      </w:r>
    </w:p>
    <w:p>
      <w:pPr>
        <w:spacing w:after="0"/>
        <w:ind w:left="0"/>
        <w:jc w:val="both"/>
      </w:pPr>
      <w:r>
        <w:rPr>
          <w:rFonts w:ascii="Times New Roman"/>
          <w:b w:val="false"/>
          <w:i w:val="false"/>
          <w:color w:val="000000"/>
          <w:sz w:val="28"/>
        </w:rPr>
        <w:t>Қарағанды облысы Ақтоғай ауданының әкімдігінің 2022 жылғы 21 шілдедегі № 39/11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17-бабының </w:t>
      </w:r>
      <w:r>
        <w:rPr>
          <w:rFonts w:ascii="Times New Roman"/>
          <w:b w:val="false"/>
          <w:i w:val="false"/>
          <w:color w:val="000000"/>
          <w:sz w:val="28"/>
        </w:rPr>
        <w:t>1-1) тармақшасына</w:t>
      </w:r>
      <w:r>
        <w:rPr>
          <w:rFonts w:ascii="Times New Roman"/>
          <w:b w:val="false"/>
          <w:i w:val="false"/>
          <w:color w:val="000000"/>
          <w:sz w:val="28"/>
        </w:rPr>
        <w:t xml:space="preserve">, 69-бабының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Ақтоғай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"Meld" жауапкершілігі шектеулі серіктестігіне қатты пайдалы қазбаларды барлау үшін, жалпы көлемі 1886,0 гектар жер учаскесін меншік иелері мен жер пайдаланушылардан алып қоймай 2028 жылдың 30 наурызына дейін жария сервитут белгіленсін.</w:t>
      </w:r>
    </w:p>
    <w:bookmarkEnd w:id="1"/>
    <w:bookmarkStart w:name="z6" w:id="2"/>
    <w:p>
      <w:pPr>
        <w:spacing w:after="0"/>
        <w:ind w:left="0"/>
        <w:jc w:val="both"/>
      </w:pPr>
      <w:r>
        <w:rPr>
          <w:rFonts w:ascii="Times New Roman"/>
          <w:b w:val="false"/>
          <w:i w:val="false"/>
          <w:color w:val="000000"/>
          <w:sz w:val="28"/>
        </w:rPr>
        <w:t>
      2. "Ақтоғай ауданының жер қатынастары, сәулет және қала құрылысы бөлімі" мемлекеттік мекемесі осы қаулыдан туындайтын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Ақтоғай ауданы әкімінің жетекшілік ететін мәселелер жөніндегі орынбасарына жүктелсін.</w:t>
      </w:r>
    </w:p>
    <w:bookmarkEnd w:id="3"/>
    <w:bookmarkStart w:name="z8"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Әбеуова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2022 жылғы 21 шілдедегі</w:t>
            </w:r>
            <w:r>
              <w:br/>
            </w:r>
            <w:r>
              <w:rPr>
                <w:rFonts w:ascii="Times New Roman"/>
                <w:b w:val="false"/>
                <w:i w:val="false"/>
                <w:color w:val="000000"/>
                <w:sz w:val="20"/>
              </w:rPr>
              <w:t>№39/11 қаулысына</w:t>
            </w:r>
            <w:r>
              <w:br/>
            </w:r>
            <w:r>
              <w:rPr>
                <w:rFonts w:ascii="Times New Roman"/>
                <w:b w:val="false"/>
                <w:i w:val="false"/>
                <w:color w:val="000000"/>
                <w:sz w:val="20"/>
              </w:rPr>
              <w:t>қосымша</w:t>
            </w:r>
          </w:p>
        </w:tc>
      </w:tr>
    </w:tbl>
    <w:bookmarkStart w:name="z11" w:id="5"/>
    <w:p>
      <w:pPr>
        <w:spacing w:after="0"/>
        <w:ind w:left="0"/>
        <w:jc w:val="left"/>
      </w:pPr>
      <w:r>
        <w:rPr>
          <w:rFonts w:ascii="Times New Roman"/>
          <w:b/>
          <w:i w:val="false"/>
          <w:color w:val="000000"/>
        </w:rPr>
        <w:t xml:space="preserve"> "Meld" жауапкершілігі шектеулі серіктестігіне қатты пайдалы қазбаларды барлау үшін, жалпы көлемі 1886,0 гектар жер учаскесін меншік иелері мен жер пайдаланушылардан алып қоймай 2028 жылдың 30 наурызына дейін жария сервитут белгілеу кестесі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 жайылым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жерлері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1061,7247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1061,7247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Р.Науанованың "Науан" шаруа қожалығының жерлері (09-102-040-184)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М.Абишевтің "Мәди" шаруа қожалығының жерлері (09-102-040-549)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