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f525" w14:textId="4adf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23 желтоқсандағы № 16/152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28 сәуірдегі № 22/214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"2022-2024 жылдарға арналған аудандық бюджет туралы" 2021 жылғы 23 желтоқсандағы № 16/152 (Нормативтік құқықтық актілерді мемлекеттік тіркеу тізілімінде № 25987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12 396 259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4 639 914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72 770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206 775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7 476 800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13 368 704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116 340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156 213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39 873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1 088 785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1 088 785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156 213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526 931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1 459 503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2022 жылға арналған резерві 76 961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22/214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 № 16/152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7 266 634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7 266 634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22/214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желтоқсандығы № 16/152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етуге, сондай-ақ санаторий-курорттық емдеу, ымдау тілі маманының, жеке көмекшілердің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Құрма ауылындағы ауылдық клубты қайта құруға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Тасзаимка ауылына кіреберіс жолын қайта жаңартуға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Тасзаимка ауылына кіреберіс жолын қайта жаңартуға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Дубовка ауылының су бұру желілерін, кысымдық канализациялық коллекторын және №1 КСС және №2 КСС канализациялық сорғы станцияларын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елді мекендердің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