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5100" w14:textId="eb8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104/11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28 шілдедегі № 157/15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қалалық бюджет туралы" 2021 жылғы 24 желтоқсандағы № 104/11 болып (Нормативтік құқықтық актілерді мемлекеттік тіркеу тізілімінде № 26173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11 986 722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2 172 434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- 9 712 049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13 238 292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- 1 251 570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1 251 570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1 717 728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157/15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 маған) нысаналы трансферттер 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 маған (түгел пайдаланыл 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157/15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 рбасқармасы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өмірсүрусапасынарттыруға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ерекшееңбек жағдайлары үшінме млекеттік мәдениет ұйымдары мен мұрағат мекемелерінің басқарушы және негізгі персоналыналауазымдық жалақығақосымшаақыбелгілеуге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157/15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