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2f81" w14:textId="4b6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22 желтоқсандағы № 38/5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1 424 055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18 024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1 405 672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1 428 998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4 943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Актау кентінің 2023 жылға арналған бюджетінде 4 286 мың теңге сомасындағы нысаналы пайдаланылмаған (толық пайдаланылмаған) трансферттерді қайтару көзделсін.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тармақпен толықтырылды - Қарағанды облысы Теміртау қалалық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кентінің 2023 жылға арналған бюджетіне қалалық бюджеттен берілетін субвенциялар көлемі 325 931 мың теңге сомасында ескерілсін.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кентінің 2023 жылға арналған бюджетінің құрамында қалалық бюджеттен берілген 1 079 741 мың теңге сомасында ағымдағы нысаналы трансферттер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ағымдағы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8 квартал, №12 мекен жай бойынша полиция ғимаратын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ғимаратының жылу жүйесін қалпына келтіруге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бөлігі, Центральная көшесінің бетон қоршауын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қасбеттері мен шатырларын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отбасы балаларына сыйлық сертификаттарын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