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006" w14:textId="453b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22 желтоқсандағы № 14/117 "2022-2024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2022 жылғы 19 сәуірдегі № 19/157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"2022-2024 жылдарға арналған Жезқазған қаласының бюджеті туралы" 2021 жылғы 22 желтоқсандағы №14/117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23245046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11648881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42649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693935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10859581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- 27387979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-2898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4140035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4140035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654673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4794708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қалалық бюджеттің түсімдерінің құрамында облыстық және республикалық бюджеттерден 9116148 мың теңге сомасындағы ағымдағы нысаналы трансферттер мен даму трансферттері қарастырылғаны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редакцияды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№19/157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пайдананылмаған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№19/157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мен нысаналы даму трансферттері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Алашахан көшесі, 34Н бойында 30 пәтерлі көп қабатты кредиттік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Алашахан көшесі, 34П бойында 30 пәтерлі көп қабатты кредиттік тұрғын үй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Жезқазған қаласы, Алашахан көшесі, 34Е үй мекенжайы бойынша жалға берілетін көпқабатты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 1-кезең.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