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e3e" w14:textId="e54b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2022 жылғы 21 қарашадағы № 4 шешімі. Күші жойылды - Қарағанды қаласының әкімінің 2026 жылғы 30 наурыздағы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әкімінің 30.03.2026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М.М. Кожухов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